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31906" w14:textId="2B6411D9" w:rsidR="004D13E9" w:rsidRPr="007D0975" w:rsidRDefault="00E8760F" w:rsidP="007D0975">
      <w:pPr>
        <w:widowControl w:val="0"/>
        <w:tabs>
          <w:tab w:val="left" w:pos="860"/>
          <w:tab w:val="left" w:pos="2220"/>
        </w:tabs>
        <w:autoSpaceDE w:val="0"/>
        <w:autoSpaceDN w:val="0"/>
        <w:adjustRightInd w:val="0"/>
        <w:spacing w:after="0"/>
        <w:jc w:val="both"/>
        <w:rPr>
          <w:rFonts w:ascii="Arial" w:eastAsia="SimSun" w:hAnsi="Arial" w:cs="Arial"/>
          <w:color w:val="44546A"/>
          <w:sz w:val="18"/>
          <w:szCs w:val="18"/>
          <w:lang w:val="fr-FR" w:eastAsia="zh-CN"/>
        </w:rPr>
      </w:pPr>
      <w:r w:rsidRPr="007D0975">
        <w:rPr>
          <w:rFonts w:ascii="Arial" w:hAnsi="Arial" w:cs="Arial"/>
          <w:noProof/>
          <w:sz w:val="18"/>
          <w:szCs w:val="18"/>
        </w:rPr>
        <mc:AlternateContent>
          <mc:Choice Requires="wps">
            <w:drawing>
              <wp:anchor distT="45720" distB="45720" distL="114300" distR="114300" simplePos="0" relativeHeight="251659264" behindDoc="0" locked="0" layoutInCell="1" allowOverlap="1" wp14:anchorId="5CEA58F1" wp14:editId="256300B3">
                <wp:simplePos x="0" y="0"/>
                <wp:positionH relativeFrom="column">
                  <wp:posOffset>-69215</wp:posOffset>
                </wp:positionH>
                <wp:positionV relativeFrom="paragraph">
                  <wp:posOffset>60325</wp:posOffset>
                </wp:positionV>
                <wp:extent cx="5897880" cy="495300"/>
                <wp:effectExtent l="0" t="0" r="26670" b="19050"/>
                <wp:wrapSquare wrapText="bothSides"/>
                <wp:docPr id="2035766460"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495300"/>
                        </a:xfrm>
                        <a:prstGeom prst="rect">
                          <a:avLst/>
                        </a:prstGeom>
                        <a:solidFill>
                          <a:srgbClr val="FFFFFF"/>
                        </a:solidFill>
                        <a:ln w="9525">
                          <a:solidFill>
                            <a:srgbClr val="000000"/>
                          </a:solidFill>
                          <a:miter lim="800000"/>
                          <a:headEnd/>
                          <a:tailEnd/>
                        </a:ln>
                      </wps:spPr>
                      <wps:txbx>
                        <w:txbxContent>
                          <w:p w14:paraId="03BDED3A" w14:textId="77777777" w:rsidR="00E8760F" w:rsidRPr="004157F6" w:rsidRDefault="00E8760F" w:rsidP="00E8760F">
                            <w:pPr>
                              <w:widowControl w:val="0"/>
                              <w:autoSpaceDE w:val="0"/>
                              <w:autoSpaceDN w:val="0"/>
                              <w:adjustRightInd w:val="0"/>
                              <w:spacing w:before="12"/>
                              <w:jc w:val="center"/>
                              <w:rPr>
                                <w:rFonts w:ascii="Arial" w:eastAsia="SimSun" w:hAnsi="Arial" w:cs="Arial"/>
                                <w:lang w:val="fr-FR" w:eastAsia="zh-CN"/>
                              </w:rPr>
                            </w:pPr>
                            <w:r w:rsidRPr="004157F6">
                              <w:rPr>
                                <w:rFonts w:ascii="Arial" w:eastAsia="SimSun" w:hAnsi="Arial" w:cs="Arial"/>
                                <w:lang w:val="fr-FR" w:eastAsia="zh-CN"/>
                              </w:rPr>
                              <w:t>Le présent document est un modèle de convention qui doit être adapté / modifié en fonction de la situation particulière de l’entreprise (notamment des spécificités inhérentes au secteur d’activité)</w:t>
                            </w:r>
                            <w:r>
                              <w:rPr>
                                <w:rFonts w:ascii="Arial" w:eastAsia="SimSun" w:hAnsi="Arial" w:cs="Arial"/>
                                <w:lang w:val="fr-FR" w:eastAsia="zh-CN"/>
                              </w:rPr>
                              <w:t>.</w:t>
                            </w:r>
                          </w:p>
                          <w:p w14:paraId="28426C50" w14:textId="77777777" w:rsidR="00E8760F" w:rsidRPr="004157F6" w:rsidRDefault="00E8760F" w:rsidP="00E8760F">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EA58F1" id="_x0000_t202" coordsize="21600,21600" o:spt="202" path="m,l,21600r21600,l21600,xe">
                <v:stroke joinstyle="miter"/>
                <v:path gradientshapeok="t" o:connecttype="rect"/>
              </v:shapetype>
              <v:shape id="Zone de texte 1" o:spid="_x0000_s1026" type="#_x0000_t202" style="position:absolute;left:0;text-align:left;margin-left:-5.45pt;margin-top:4.75pt;width:464.4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">
                <v:textbox>
                  <w:txbxContent>
                    <w:p w14:paraId="03BDED3A" w14:textId="77777777" w:rsidR="00E8760F" w:rsidRPr="004157F6" w:rsidRDefault="00E8760F" w:rsidP="00E8760F">
                      <w:pPr>
                        <w:widowControl w:val="0"/>
                        <w:autoSpaceDE w:val="0"/>
                        <w:autoSpaceDN w:val="0"/>
                        <w:adjustRightInd w:val="0"/>
                        <w:spacing w:before="12"/>
                        <w:jc w:val="center"/>
                        <w:rPr>
                          <w:rFonts w:ascii="Arial" w:eastAsia="SimSun" w:hAnsi="Arial" w:cs="Arial"/>
                          <w:lang w:val="fr-FR" w:eastAsia="zh-CN"/>
                        </w:rPr>
                      </w:pPr>
                      <w:r w:rsidRPr="004157F6">
                        <w:rPr>
                          <w:rFonts w:ascii="Arial" w:eastAsia="SimSun" w:hAnsi="Arial" w:cs="Arial"/>
                          <w:lang w:val="fr-FR" w:eastAsia="zh-CN"/>
                        </w:rPr>
                        <w:t>Le présent document est un modèle de convention qui doit être adapté / modifié en fonction de la situation particulière de l’entreprise (notamment des spécificités inhérentes au secteur d’activité)</w:t>
                      </w:r>
                      <w:r>
                        <w:rPr>
                          <w:rFonts w:ascii="Arial" w:eastAsia="SimSun" w:hAnsi="Arial" w:cs="Arial"/>
                          <w:lang w:val="fr-FR" w:eastAsia="zh-CN"/>
                        </w:rPr>
                        <w:t>.</w:t>
                      </w:r>
                    </w:p>
                    <w:p w14:paraId="28426C50" w14:textId="77777777" w:rsidR="00E8760F" w:rsidRPr="004157F6" w:rsidRDefault="00E8760F" w:rsidP="00E8760F">
                      <w:pPr>
                        <w:rPr>
                          <w:lang w:val="fr-FR"/>
                        </w:rPr>
                      </w:pPr>
                    </w:p>
                  </w:txbxContent>
                </v:textbox>
                <w10:wrap type="square"/>
              </v:shape>
            </w:pict>
          </mc:Fallback>
        </mc:AlternateContent>
      </w:r>
    </w:p>
    <w:p w14:paraId="07F71567" w14:textId="6F575AD3" w:rsidR="004D13E9" w:rsidRPr="007D0975" w:rsidRDefault="004D13E9" w:rsidP="007D0975">
      <w:pPr>
        <w:pBdr>
          <w:top w:val="single" w:sz="4" w:space="1" w:color="auto"/>
          <w:left w:val="single" w:sz="4" w:space="4" w:color="auto"/>
          <w:bottom w:val="single" w:sz="4" w:space="1" w:color="auto"/>
          <w:right w:val="single" w:sz="4" w:space="4" w:color="auto"/>
        </w:pBdr>
        <w:spacing w:after="0"/>
        <w:jc w:val="center"/>
        <w:rPr>
          <w:rFonts w:ascii="Arial" w:hAnsi="Arial" w:cs="Arial"/>
          <w:b/>
          <w:bCs/>
          <w:sz w:val="24"/>
          <w:szCs w:val="24"/>
          <w:lang w:val="fr-FR"/>
        </w:rPr>
      </w:pPr>
      <w:r w:rsidRPr="007D0975">
        <w:rPr>
          <w:rFonts w:ascii="Arial" w:hAnsi="Arial" w:cs="Arial"/>
          <w:b/>
          <w:bCs/>
          <w:sz w:val="24"/>
          <w:szCs w:val="24"/>
          <w:lang w:val="fr-FR"/>
        </w:rPr>
        <w:t xml:space="preserve">CONVENTION INDIVIDUELLE RELATIVE À </w:t>
      </w:r>
      <w:r w:rsidR="001C1D5C" w:rsidRPr="007D0975">
        <w:rPr>
          <w:rFonts w:ascii="Arial" w:hAnsi="Arial" w:cs="Arial"/>
          <w:b/>
          <w:bCs/>
          <w:sz w:val="24"/>
          <w:szCs w:val="24"/>
          <w:lang w:val="fr-FR"/>
        </w:rPr>
        <w:t>L’OCTROI D’UNE PRIME POUVOIR D’ACHAT</w:t>
      </w:r>
      <w:r w:rsidR="00417877">
        <w:rPr>
          <w:rFonts w:ascii="Arial" w:hAnsi="Arial" w:cs="Arial"/>
          <w:b/>
          <w:bCs/>
          <w:sz w:val="24"/>
          <w:szCs w:val="24"/>
          <w:lang w:val="fr-FR"/>
        </w:rPr>
        <w:t xml:space="preserve"> </w:t>
      </w:r>
      <w:r w:rsidRPr="007D0975">
        <w:rPr>
          <w:rFonts w:ascii="Arial" w:hAnsi="Arial" w:cs="Arial"/>
          <w:b/>
          <w:bCs/>
          <w:sz w:val="24"/>
          <w:szCs w:val="24"/>
          <w:lang w:val="fr-FR"/>
        </w:rPr>
        <w:t>SOUS FORME DE CH</w:t>
      </w:r>
      <w:r w:rsidR="00587595" w:rsidRPr="007D0975">
        <w:rPr>
          <w:rFonts w:ascii="Arial" w:hAnsi="Arial" w:cs="Arial"/>
          <w:b/>
          <w:bCs/>
          <w:sz w:val="24"/>
          <w:szCs w:val="24"/>
          <w:lang w:val="fr-FR"/>
        </w:rPr>
        <w:t>E</w:t>
      </w:r>
      <w:r w:rsidRPr="007D0975">
        <w:rPr>
          <w:rFonts w:ascii="Arial" w:hAnsi="Arial" w:cs="Arial"/>
          <w:b/>
          <w:bCs/>
          <w:sz w:val="24"/>
          <w:szCs w:val="24"/>
          <w:lang w:val="fr-FR"/>
        </w:rPr>
        <w:t>QUES CONSOMMATION ELECTRONIQUES</w:t>
      </w:r>
    </w:p>
    <w:p w14:paraId="69F2BA8C" w14:textId="77777777" w:rsidR="007D0975" w:rsidRPr="007D0975" w:rsidRDefault="007D0975" w:rsidP="007D0975">
      <w:pPr>
        <w:spacing w:after="0"/>
        <w:jc w:val="both"/>
        <w:rPr>
          <w:rFonts w:ascii="Arial" w:hAnsi="Arial" w:cs="Arial"/>
          <w:b/>
          <w:bCs/>
          <w:color w:val="000000"/>
          <w:sz w:val="18"/>
          <w:szCs w:val="18"/>
          <w:lang w:val="fr-BE"/>
        </w:rPr>
      </w:pPr>
    </w:p>
    <w:p w14:paraId="255C8C5D" w14:textId="77777777" w:rsidR="007D0975" w:rsidRPr="007D0975" w:rsidRDefault="007D0975" w:rsidP="007D0975">
      <w:pPr>
        <w:spacing w:after="0"/>
        <w:jc w:val="both"/>
        <w:rPr>
          <w:rFonts w:ascii="Arial" w:hAnsi="Arial" w:cs="Arial"/>
          <w:b/>
          <w:bCs/>
          <w:color w:val="000000"/>
          <w:sz w:val="18"/>
          <w:szCs w:val="18"/>
          <w:lang w:val="fr-BE"/>
        </w:rPr>
      </w:pPr>
    </w:p>
    <w:p w14:paraId="20DFC595" w14:textId="1FEB6A5F" w:rsidR="007D0975" w:rsidRPr="007D0975" w:rsidRDefault="007D0975" w:rsidP="007D0975">
      <w:pPr>
        <w:spacing w:after="0"/>
        <w:jc w:val="both"/>
        <w:rPr>
          <w:rFonts w:ascii="Arial" w:hAnsi="Arial" w:cs="Arial"/>
          <w:b/>
          <w:bCs/>
          <w:color w:val="000000"/>
          <w:sz w:val="18"/>
          <w:szCs w:val="18"/>
          <w:lang w:val="fr-BE"/>
        </w:rPr>
      </w:pPr>
      <w:r w:rsidRPr="007D0975">
        <w:rPr>
          <w:rFonts w:ascii="Arial" w:hAnsi="Arial" w:cs="Arial"/>
          <w:b/>
          <w:bCs/>
          <w:color w:val="000000"/>
          <w:sz w:val="18"/>
          <w:szCs w:val="18"/>
          <w:lang w:val="fr-BE"/>
        </w:rPr>
        <w:t>ENTRE</w:t>
      </w:r>
    </w:p>
    <w:p w14:paraId="43AB9AED" w14:textId="77777777" w:rsidR="007D0975" w:rsidRPr="007D0975" w:rsidRDefault="007D0975" w:rsidP="007D0975">
      <w:pPr>
        <w:spacing w:after="0"/>
        <w:jc w:val="both"/>
        <w:rPr>
          <w:rFonts w:ascii="Arial" w:hAnsi="Arial" w:cs="Arial"/>
          <w:color w:val="000000"/>
          <w:sz w:val="18"/>
          <w:szCs w:val="18"/>
          <w:lang w:val="fr-BE"/>
        </w:rPr>
      </w:pPr>
    </w:p>
    <w:p w14:paraId="29635FF9" w14:textId="77777777" w:rsidR="007D0975" w:rsidRPr="007D0975" w:rsidRDefault="007D0975" w:rsidP="007D0975">
      <w:pPr>
        <w:spacing w:after="0"/>
        <w:jc w:val="both"/>
        <w:rPr>
          <w:rFonts w:ascii="Arial" w:hAnsi="Arial" w:cs="Arial"/>
          <w:color w:val="000000"/>
          <w:sz w:val="18"/>
          <w:szCs w:val="18"/>
          <w:lang w:val="fr-BE"/>
        </w:rPr>
      </w:pPr>
      <w:r w:rsidRPr="007D0975">
        <w:rPr>
          <w:rFonts w:ascii="Arial" w:hAnsi="Arial" w:cs="Arial"/>
          <w:color w:val="000000"/>
          <w:sz w:val="18"/>
          <w:szCs w:val="18"/>
          <w:lang w:val="fr-BE"/>
        </w:rPr>
        <w:t xml:space="preserve">D’une part </w:t>
      </w:r>
      <w:r w:rsidRPr="007D0975">
        <w:rPr>
          <w:rFonts w:ascii="Arial" w:hAnsi="Arial" w:cs="Arial"/>
          <w:b/>
          <w:bCs/>
          <w:color w:val="000000"/>
          <w:sz w:val="18"/>
          <w:szCs w:val="18"/>
          <w:lang w:val="fr-BE"/>
        </w:rPr>
        <w:t>:</w:t>
      </w:r>
      <w:r w:rsidRPr="007D0975">
        <w:rPr>
          <w:rFonts w:ascii="Arial" w:hAnsi="Arial" w:cs="Arial"/>
          <w:color w:val="000000"/>
          <w:sz w:val="18"/>
          <w:szCs w:val="18"/>
          <w:lang w:val="fr-BE"/>
        </w:rPr>
        <w:t xml:space="preserve"> </w:t>
      </w:r>
      <w:r w:rsidRPr="007D0975">
        <w:rPr>
          <w:rFonts w:ascii="Arial" w:hAnsi="Arial" w:cs="Arial"/>
          <w:color w:val="000000"/>
          <w:sz w:val="18"/>
          <w:szCs w:val="18"/>
          <w:lang w:val="fr-BE"/>
        </w:rPr>
        <w:tab/>
        <w:t>….</w:t>
      </w:r>
    </w:p>
    <w:p w14:paraId="6465A02F" w14:textId="77777777" w:rsidR="007D0975" w:rsidRPr="007D0975" w:rsidRDefault="007D0975" w:rsidP="007D0975">
      <w:pPr>
        <w:spacing w:after="0"/>
        <w:ind w:left="1440"/>
        <w:jc w:val="both"/>
        <w:rPr>
          <w:rFonts w:ascii="Arial" w:hAnsi="Arial" w:cs="Arial"/>
          <w:color w:val="000000"/>
          <w:sz w:val="18"/>
          <w:szCs w:val="18"/>
          <w:lang w:val="fr-BE"/>
        </w:rPr>
      </w:pPr>
      <w:r w:rsidRPr="007D0975">
        <w:rPr>
          <w:rFonts w:ascii="Arial" w:hAnsi="Arial" w:cs="Arial"/>
          <w:color w:val="000000"/>
          <w:sz w:val="18"/>
          <w:szCs w:val="18"/>
          <w:lang w:val="fr-BE"/>
        </w:rPr>
        <w:t>dont le siège social est établi à …</w:t>
      </w:r>
    </w:p>
    <w:p w14:paraId="29BF04EA" w14:textId="77777777" w:rsidR="007D0975" w:rsidRPr="007D0975" w:rsidRDefault="007D0975" w:rsidP="007D0975">
      <w:pPr>
        <w:spacing w:after="0"/>
        <w:ind w:left="1440"/>
        <w:jc w:val="both"/>
        <w:rPr>
          <w:rFonts w:ascii="Arial" w:hAnsi="Arial" w:cs="Arial"/>
          <w:color w:val="000000"/>
          <w:sz w:val="18"/>
          <w:szCs w:val="18"/>
          <w:lang w:val="fr-FR"/>
        </w:rPr>
      </w:pPr>
      <w:r w:rsidRPr="007D0975">
        <w:rPr>
          <w:rFonts w:ascii="Arial" w:hAnsi="Arial" w:cs="Arial"/>
          <w:color w:val="000000"/>
          <w:sz w:val="18"/>
          <w:szCs w:val="18"/>
          <w:lang w:val="fr-FR"/>
        </w:rPr>
        <w:t>inscrite à la BCE sous le numéro …</w:t>
      </w:r>
    </w:p>
    <w:p w14:paraId="202C56AF" w14:textId="77777777" w:rsidR="007D0975" w:rsidRPr="007D0975" w:rsidRDefault="007D0975" w:rsidP="007D0975">
      <w:pPr>
        <w:spacing w:after="0"/>
        <w:ind w:left="1440"/>
        <w:jc w:val="both"/>
        <w:rPr>
          <w:rFonts w:ascii="Arial" w:hAnsi="Arial" w:cs="Arial"/>
          <w:color w:val="000000"/>
          <w:sz w:val="18"/>
          <w:szCs w:val="18"/>
          <w:lang w:val="fr-BE"/>
        </w:rPr>
      </w:pPr>
    </w:p>
    <w:p w14:paraId="60062A99" w14:textId="77777777" w:rsidR="007D0975" w:rsidRPr="007D0975" w:rsidRDefault="007D0975" w:rsidP="007D0975">
      <w:pPr>
        <w:spacing w:after="0"/>
        <w:ind w:left="1440"/>
        <w:jc w:val="both"/>
        <w:rPr>
          <w:rFonts w:ascii="Arial" w:hAnsi="Arial" w:cs="Arial"/>
          <w:color w:val="000000"/>
          <w:sz w:val="18"/>
          <w:szCs w:val="18"/>
          <w:lang w:val="fr-BE"/>
        </w:rPr>
      </w:pPr>
      <w:r w:rsidRPr="007D0975">
        <w:rPr>
          <w:rFonts w:ascii="Arial" w:hAnsi="Arial" w:cs="Arial"/>
          <w:color w:val="000000"/>
          <w:sz w:val="18"/>
          <w:szCs w:val="18"/>
          <w:lang w:val="fr-BE"/>
        </w:rPr>
        <w:t>Représenté(e) par [</w:t>
      </w:r>
      <w:r w:rsidRPr="007D0975">
        <w:rPr>
          <w:rFonts w:ascii="Arial" w:hAnsi="Arial" w:cs="Arial"/>
          <w:color w:val="000000"/>
          <w:sz w:val="18"/>
          <w:szCs w:val="18"/>
          <w:highlight w:val="lightGray"/>
          <w:lang w:val="fr-BE"/>
        </w:rPr>
        <w:t>Nom, Prénom</w:t>
      </w:r>
      <w:r w:rsidRPr="007D0975">
        <w:rPr>
          <w:rFonts w:ascii="Arial" w:hAnsi="Arial" w:cs="Arial"/>
          <w:color w:val="000000"/>
          <w:sz w:val="18"/>
          <w:szCs w:val="18"/>
          <w:lang w:val="fr-BE"/>
        </w:rPr>
        <w:t>],</w:t>
      </w:r>
    </w:p>
    <w:p w14:paraId="679D242B" w14:textId="77777777" w:rsidR="007D0975" w:rsidRPr="007D0975" w:rsidRDefault="007D0975" w:rsidP="007D0975">
      <w:pPr>
        <w:spacing w:after="0"/>
        <w:ind w:left="1440"/>
        <w:jc w:val="both"/>
        <w:rPr>
          <w:rFonts w:ascii="Arial" w:hAnsi="Arial" w:cs="Arial"/>
          <w:color w:val="000000"/>
          <w:sz w:val="18"/>
          <w:szCs w:val="18"/>
          <w:lang w:val="fr-BE"/>
        </w:rPr>
      </w:pPr>
      <w:r w:rsidRPr="007D0975">
        <w:rPr>
          <w:rFonts w:ascii="Arial" w:hAnsi="Arial" w:cs="Arial"/>
          <w:color w:val="000000"/>
          <w:sz w:val="18"/>
          <w:szCs w:val="18"/>
          <w:lang w:val="fr-BE"/>
        </w:rPr>
        <w:t>en sa qualité de [</w:t>
      </w:r>
      <w:r w:rsidRPr="007D0975">
        <w:rPr>
          <w:rFonts w:ascii="Arial" w:hAnsi="Arial" w:cs="Arial"/>
          <w:color w:val="000000"/>
          <w:sz w:val="18"/>
          <w:szCs w:val="18"/>
          <w:highlight w:val="lightGray"/>
          <w:lang w:val="fr-BE"/>
        </w:rPr>
        <w:t>Fonction</w:t>
      </w:r>
      <w:r w:rsidRPr="007D0975">
        <w:rPr>
          <w:rFonts w:ascii="Arial" w:hAnsi="Arial" w:cs="Arial"/>
          <w:color w:val="000000"/>
          <w:sz w:val="18"/>
          <w:szCs w:val="18"/>
          <w:lang w:val="fr-BE"/>
        </w:rPr>
        <w:t>],</w:t>
      </w:r>
    </w:p>
    <w:p w14:paraId="128177BD" w14:textId="77777777" w:rsidR="007D0975" w:rsidRPr="007D0975" w:rsidRDefault="007D0975" w:rsidP="007D0975">
      <w:pPr>
        <w:spacing w:after="0"/>
        <w:jc w:val="both"/>
        <w:rPr>
          <w:rFonts w:ascii="Arial" w:hAnsi="Arial" w:cs="Arial"/>
          <w:sz w:val="18"/>
          <w:szCs w:val="18"/>
          <w:lang w:val="fr-FR"/>
        </w:rPr>
      </w:pPr>
    </w:p>
    <w:p w14:paraId="0BDB59A4" w14:textId="77777777" w:rsidR="007D0975" w:rsidRPr="007D0975" w:rsidRDefault="007D0975" w:rsidP="007D0975">
      <w:pPr>
        <w:spacing w:after="0"/>
        <w:jc w:val="both"/>
        <w:rPr>
          <w:rFonts w:ascii="Arial" w:hAnsi="Arial" w:cs="Arial"/>
          <w:color w:val="000000"/>
          <w:sz w:val="18"/>
          <w:szCs w:val="18"/>
          <w:lang w:val="fr-BE"/>
        </w:rPr>
      </w:pPr>
      <w:r w:rsidRPr="007D0975">
        <w:rPr>
          <w:rFonts w:ascii="Arial" w:hAnsi="Arial" w:cs="Arial"/>
          <w:sz w:val="18"/>
          <w:szCs w:val="18"/>
          <w:lang w:val="fr-FR"/>
        </w:rPr>
        <w:tab/>
      </w:r>
      <w:r w:rsidRPr="007D0975">
        <w:rPr>
          <w:rFonts w:ascii="Arial" w:hAnsi="Arial" w:cs="Arial"/>
          <w:sz w:val="18"/>
          <w:szCs w:val="18"/>
          <w:lang w:val="fr-FR"/>
        </w:rPr>
        <w:tab/>
      </w:r>
      <w:r w:rsidRPr="007D0975">
        <w:rPr>
          <w:rFonts w:ascii="Arial" w:hAnsi="Arial" w:cs="Arial"/>
          <w:color w:val="000000"/>
          <w:sz w:val="18"/>
          <w:szCs w:val="18"/>
          <w:lang w:val="fr-BE"/>
        </w:rPr>
        <w:t>Ci-après dénommée « </w:t>
      </w:r>
      <w:r w:rsidRPr="007D0975">
        <w:rPr>
          <w:rFonts w:ascii="Arial" w:hAnsi="Arial" w:cs="Arial"/>
          <w:b/>
          <w:bCs/>
          <w:i/>
          <w:iCs/>
          <w:color w:val="000000"/>
          <w:sz w:val="18"/>
          <w:szCs w:val="18"/>
          <w:lang w:val="fr-BE"/>
        </w:rPr>
        <w:t>l’EMPLOYEUR</w:t>
      </w:r>
      <w:r w:rsidRPr="007D0975">
        <w:rPr>
          <w:rFonts w:ascii="Arial" w:hAnsi="Arial" w:cs="Arial"/>
          <w:color w:val="000000"/>
          <w:sz w:val="18"/>
          <w:szCs w:val="18"/>
          <w:lang w:val="fr-BE"/>
        </w:rPr>
        <w:t> »,</w:t>
      </w:r>
    </w:p>
    <w:p w14:paraId="790AA318" w14:textId="77777777" w:rsidR="007D0975" w:rsidRPr="007D0975" w:rsidRDefault="007D0975" w:rsidP="007D0975">
      <w:pPr>
        <w:spacing w:after="0"/>
        <w:jc w:val="both"/>
        <w:rPr>
          <w:rFonts w:ascii="Arial" w:hAnsi="Arial" w:cs="Arial"/>
          <w:sz w:val="18"/>
          <w:szCs w:val="18"/>
          <w:lang w:val="fr-FR"/>
        </w:rPr>
      </w:pPr>
    </w:p>
    <w:p w14:paraId="281FCA9A" w14:textId="77777777" w:rsidR="007D0975" w:rsidRPr="007D0975" w:rsidRDefault="007D0975" w:rsidP="007D0975">
      <w:pPr>
        <w:spacing w:after="0"/>
        <w:jc w:val="both"/>
        <w:rPr>
          <w:rFonts w:ascii="Arial" w:hAnsi="Arial" w:cs="Arial"/>
          <w:b/>
          <w:bCs/>
          <w:color w:val="000000"/>
          <w:sz w:val="18"/>
          <w:szCs w:val="18"/>
          <w:lang w:val="fr-BE"/>
        </w:rPr>
      </w:pPr>
      <w:r w:rsidRPr="007D0975">
        <w:rPr>
          <w:rFonts w:ascii="Arial" w:hAnsi="Arial" w:cs="Arial"/>
          <w:b/>
          <w:bCs/>
          <w:color w:val="000000"/>
          <w:sz w:val="18"/>
          <w:szCs w:val="18"/>
          <w:lang w:val="fr-BE"/>
        </w:rPr>
        <w:t>ET</w:t>
      </w:r>
    </w:p>
    <w:p w14:paraId="66AC4B96" w14:textId="77777777" w:rsidR="007D0975" w:rsidRPr="007D0975" w:rsidRDefault="007D0975" w:rsidP="007D0975">
      <w:pPr>
        <w:spacing w:after="0"/>
        <w:jc w:val="both"/>
        <w:rPr>
          <w:rFonts w:ascii="Arial" w:hAnsi="Arial" w:cs="Arial"/>
          <w:b/>
          <w:bCs/>
          <w:color w:val="000000"/>
          <w:sz w:val="18"/>
          <w:szCs w:val="18"/>
          <w:lang w:val="fr-BE"/>
        </w:rPr>
      </w:pPr>
    </w:p>
    <w:p w14:paraId="7ADCAAEE" w14:textId="77777777" w:rsidR="007D0975" w:rsidRPr="007D0975" w:rsidRDefault="007D0975" w:rsidP="007D0975">
      <w:pPr>
        <w:spacing w:after="0"/>
        <w:jc w:val="both"/>
        <w:rPr>
          <w:rFonts w:ascii="Arial" w:hAnsi="Arial" w:cs="Arial"/>
          <w:sz w:val="18"/>
          <w:szCs w:val="18"/>
          <w:lang w:val="fr-FR"/>
        </w:rPr>
      </w:pPr>
      <w:r w:rsidRPr="007D0975">
        <w:rPr>
          <w:rFonts w:ascii="Arial" w:hAnsi="Arial" w:cs="Arial"/>
          <w:color w:val="000000"/>
          <w:sz w:val="18"/>
          <w:szCs w:val="18"/>
          <w:lang w:val="fr-BE"/>
        </w:rPr>
        <w:t>D’autre part :</w:t>
      </w:r>
      <w:r w:rsidRPr="007D0975">
        <w:rPr>
          <w:rFonts w:ascii="Arial" w:hAnsi="Arial" w:cs="Arial"/>
          <w:color w:val="000000"/>
          <w:sz w:val="18"/>
          <w:szCs w:val="18"/>
          <w:lang w:val="fr-BE"/>
        </w:rPr>
        <w:tab/>
      </w:r>
      <w:r w:rsidRPr="007D0975">
        <w:rPr>
          <w:rFonts w:ascii="Arial" w:hAnsi="Arial" w:cs="Arial"/>
          <w:sz w:val="18"/>
          <w:szCs w:val="18"/>
          <w:highlight w:val="lightGray"/>
          <w:lang w:val="fr-FR"/>
        </w:rPr>
        <w:t>XXXXXXXXXX</w:t>
      </w:r>
    </w:p>
    <w:p w14:paraId="7E966CCF" w14:textId="77777777" w:rsidR="007D0975" w:rsidRPr="007D0975" w:rsidRDefault="007D0975" w:rsidP="007D0975">
      <w:pPr>
        <w:spacing w:after="0"/>
        <w:jc w:val="both"/>
        <w:rPr>
          <w:rFonts w:ascii="Arial" w:hAnsi="Arial" w:cs="Arial"/>
          <w:sz w:val="18"/>
          <w:szCs w:val="18"/>
          <w:lang w:val="fr-FR"/>
        </w:rPr>
      </w:pPr>
      <w:r w:rsidRPr="007D0975">
        <w:rPr>
          <w:rFonts w:ascii="Arial" w:hAnsi="Arial" w:cs="Arial"/>
          <w:sz w:val="18"/>
          <w:szCs w:val="18"/>
          <w:lang w:val="fr-FR"/>
        </w:rPr>
        <w:tab/>
      </w:r>
      <w:r w:rsidRPr="007D0975">
        <w:rPr>
          <w:rFonts w:ascii="Arial" w:hAnsi="Arial" w:cs="Arial"/>
          <w:sz w:val="18"/>
          <w:szCs w:val="18"/>
          <w:lang w:val="fr-FR"/>
        </w:rPr>
        <w:tab/>
      </w:r>
      <w:r w:rsidRPr="007D0975">
        <w:rPr>
          <w:rFonts w:ascii="Arial" w:hAnsi="Arial" w:cs="Arial"/>
          <w:sz w:val="18"/>
          <w:szCs w:val="18"/>
          <w:highlight w:val="lightGray"/>
          <w:lang w:val="fr-FR"/>
        </w:rPr>
        <w:t>XXXXXXXXXX</w:t>
      </w:r>
      <w:r w:rsidRPr="007D0975">
        <w:rPr>
          <w:rFonts w:ascii="Arial" w:hAnsi="Arial" w:cs="Arial"/>
          <w:sz w:val="18"/>
          <w:szCs w:val="18"/>
          <w:lang w:val="fr-FR"/>
        </w:rPr>
        <w:tab/>
      </w:r>
      <w:r w:rsidRPr="007D0975">
        <w:rPr>
          <w:rFonts w:ascii="Arial" w:hAnsi="Arial" w:cs="Arial"/>
          <w:sz w:val="18"/>
          <w:szCs w:val="18"/>
          <w:lang w:val="fr-FR"/>
        </w:rPr>
        <w:tab/>
      </w:r>
      <w:r w:rsidRPr="007D0975">
        <w:rPr>
          <w:rFonts w:ascii="Arial" w:hAnsi="Arial" w:cs="Arial"/>
          <w:sz w:val="18"/>
          <w:szCs w:val="18"/>
          <w:lang w:val="fr-FR"/>
        </w:rPr>
        <w:tab/>
      </w:r>
      <w:r w:rsidRPr="007D0975">
        <w:rPr>
          <w:rFonts w:ascii="Arial" w:hAnsi="Arial" w:cs="Arial"/>
          <w:sz w:val="18"/>
          <w:szCs w:val="18"/>
          <w:lang w:val="fr-FR"/>
        </w:rPr>
        <w:tab/>
      </w:r>
      <w:r w:rsidRPr="007D0975">
        <w:rPr>
          <w:rFonts w:ascii="Arial" w:hAnsi="Arial" w:cs="Arial"/>
          <w:sz w:val="18"/>
          <w:szCs w:val="18"/>
          <w:lang w:val="fr-FR"/>
        </w:rPr>
        <w:tab/>
      </w:r>
      <w:r w:rsidRPr="007D0975">
        <w:rPr>
          <w:rFonts w:ascii="Arial" w:hAnsi="Arial" w:cs="Arial"/>
          <w:sz w:val="18"/>
          <w:szCs w:val="18"/>
          <w:lang w:val="fr-FR"/>
        </w:rPr>
        <w:tab/>
      </w:r>
      <w:r w:rsidRPr="007D0975">
        <w:rPr>
          <w:rFonts w:ascii="Arial" w:hAnsi="Arial" w:cs="Arial"/>
          <w:sz w:val="18"/>
          <w:szCs w:val="18"/>
          <w:lang w:val="fr-FR"/>
        </w:rPr>
        <w:tab/>
      </w:r>
      <w:r w:rsidRPr="007D0975">
        <w:rPr>
          <w:rFonts w:ascii="Arial" w:hAnsi="Arial" w:cs="Arial"/>
          <w:sz w:val="18"/>
          <w:szCs w:val="18"/>
          <w:lang w:val="fr-FR"/>
        </w:rPr>
        <w:tab/>
      </w:r>
      <w:r w:rsidRPr="007D0975">
        <w:rPr>
          <w:rFonts w:ascii="Arial" w:hAnsi="Arial" w:cs="Arial"/>
          <w:sz w:val="18"/>
          <w:szCs w:val="18"/>
          <w:lang w:val="fr-FR"/>
        </w:rPr>
        <w:tab/>
      </w:r>
      <w:r w:rsidRPr="007D0975">
        <w:rPr>
          <w:rFonts w:ascii="Arial" w:hAnsi="Arial" w:cs="Arial"/>
          <w:sz w:val="18"/>
          <w:szCs w:val="18"/>
          <w:lang w:val="fr-FR"/>
        </w:rPr>
        <w:tab/>
      </w:r>
      <w:r w:rsidRPr="007D0975">
        <w:rPr>
          <w:rFonts w:ascii="Arial" w:hAnsi="Arial" w:cs="Arial"/>
          <w:sz w:val="18"/>
          <w:szCs w:val="18"/>
          <w:lang w:val="fr-FR"/>
        </w:rPr>
        <w:tab/>
      </w:r>
      <w:r w:rsidRPr="007D0975">
        <w:rPr>
          <w:rFonts w:ascii="Arial" w:hAnsi="Arial" w:cs="Arial"/>
          <w:sz w:val="18"/>
          <w:szCs w:val="18"/>
          <w:highlight w:val="lightGray"/>
          <w:lang w:val="fr-FR"/>
        </w:rPr>
        <w:t>XXXXXXXXXX</w:t>
      </w:r>
      <w:r w:rsidRPr="007D0975">
        <w:rPr>
          <w:rFonts w:ascii="Arial" w:hAnsi="Arial" w:cs="Arial"/>
          <w:sz w:val="18"/>
          <w:szCs w:val="18"/>
          <w:lang w:val="fr-FR"/>
        </w:rPr>
        <w:tab/>
      </w:r>
      <w:r w:rsidRPr="007D0975">
        <w:rPr>
          <w:rFonts w:ascii="Arial" w:hAnsi="Arial" w:cs="Arial"/>
          <w:sz w:val="18"/>
          <w:szCs w:val="18"/>
          <w:lang w:val="fr-FR"/>
        </w:rPr>
        <w:tab/>
      </w:r>
      <w:r w:rsidRPr="007D0975">
        <w:rPr>
          <w:rFonts w:ascii="Arial" w:hAnsi="Arial" w:cs="Arial"/>
          <w:sz w:val="18"/>
          <w:szCs w:val="18"/>
          <w:lang w:val="fr-FR"/>
        </w:rPr>
        <w:tab/>
      </w:r>
      <w:r w:rsidRPr="007D0975">
        <w:rPr>
          <w:rFonts w:ascii="Arial" w:hAnsi="Arial" w:cs="Arial"/>
          <w:sz w:val="18"/>
          <w:szCs w:val="18"/>
          <w:lang w:val="fr-FR"/>
        </w:rPr>
        <w:tab/>
      </w:r>
      <w:r w:rsidRPr="007D0975">
        <w:rPr>
          <w:rFonts w:ascii="Arial" w:hAnsi="Arial" w:cs="Arial"/>
          <w:sz w:val="18"/>
          <w:szCs w:val="18"/>
          <w:lang w:val="fr-FR"/>
        </w:rPr>
        <w:tab/>
      </w:r>
      <w:r w:rsidRPr="007D0975">
        <w:rPr>
          <w:rFonts w:ascii="Arial" w:hAnsi="Arial" w:cs="Arial"/>
          <w:sz w:val="18"/>
          <w:szCs w:val="18"/>
          <w:lang w:val="fr-FR"/>
        </w:rPr>
        <w:tab/>
      </w:r>
      <w:r w:rsidRPr="007D0975">
        <w:rPr>
          <w:rFonts w:ascii="Arial" w:hAnsi="Arial" w:cs="Arial"/>
          <w:sz w:val="18"/>
          <w:szCs w:val="18"/>
          <w:lang w:val="fr-FR"/>
        </w:rPr>
        <w:tab/>
      </w:r>
      <w:r w:rsidRPr="007D0975">
        <w:rPr>
          <w:rFonts w:ascii="Arial" w:hAnsi="Arial" w:cs="Arial"/>
          <w:sz w:val="18"/>
          <w:szCs w:val="18"/>
          <w:lang w:val="fr-FR"/>
        </w:rPr>
        <w:tab/>
      </w:r>
      <w:r w:rsidRPr="007D0975">
        <w:rPr>
          <w:rFonts w:ascii="Arial" w:hAnsi="Arial" w:cs="Arial"/>
          <w:sz w:val="18"/>
          <w:szCs w:val="18"/>
          <w:lang w:val="fr-FR"/>
        </w:rPr>
        <w:tab/>
      </w:r>
      <w:r w:rsidRPr="007D0975">
        <w:rPr>
          <w:rFonts w:ascii="Arial" w:hAnsi="Arial" w:cs="Arial"/>
          <w:sz w:val="18"/>
          <w:szCs w:val="18"/>
          <w:lang w:val="fr-FR"/>
        </w:rPr>
        <w:tab/>
      </w:r>
      <w:r w:rsidRPr="007D0975">
        <w:rPr>
          <w:rFonts w:ascii="Arial" w:hAnsi="Arial" w:cs="Arial"/>
          <w:sz w:val="18"/>
          <w:szCs w:val="18"/>
          <w:lang w:val="fr-FR"/>
        </w:rPr>
        <w:tab/>
      </w:r>
    </w:p>
    <w:p w14:paraId="6BD9473E" w14:textId="77777777" w:rsidR="007D0975" w:rsidRPr="007D0975" w:rsidRDefault="007D0975" w:rsidP="007D0975">
      <w:pPr>
        <w:spacing w:after="0"/>
        <w:ind w:left="1418"/>
        <w:jc w:val="both"/>
        <w:rPr>
          <w:rFonts w:ascii="Arial" w:hAnsi="Arial" w:cs="Arial"/>
          <w:sz w:val="18"/>
          <w:szCs w:val="18"/>
          <w:lang w:val="fr-FR"/>
        </w:rPr>
      </w:pPr>
      <w:r w:rsidRPr="007D0975">
        <w:rPr>
          <w:rFonts w:ascii="Arial" w:hAnsi="Arial" w:cs="Arial"/>
          <w:sz w:val="18"/>
          <w:szCs w:val="18"/>
          <w:lang w:val="fr-FR"/>
        </w:rPr>
        <w:t xml:space="preserve">Employé(e) par la société : </w:t>
      </w:r>
      <w:r w:rsidRPr="007D0975">
        <w:rPr>
          <w:rFonts w:ascii="Arial" w:hAnsi="Arial" w:cs="Arial"/>
          <w:sz w:val="18"/>
          <w:szCs w:val="18"/>
          <w:lang w:val="fr-FR"/>
        </w:rPr>
        <w:tab/>
      </w:r>
      <w:r w:rsidRPr="007D0975">
        <w:rPr>
          <w:rFonts w:ascii="Arial" w:hAnsi="Arial" w:cs="Arial"/>
          <w:sz w:val="18"/>
          <w:szCs w:val="18"/>
          <w:highlight w:val="lightGray"/>
          <w:lang w:val="fr-FR"/>
        </w:rPr>
        <w:t>XXXXXXXXXX</w:t>
      </w:r>
    </w:p>
    <w:p w14:paraId="098F1415" w14:textId="77777777" w:rsidR="007D0975" w:rsidRPr="007D0975" w:rsidRDefault="007D0975" w:rsidP="007D0975">
      <w:pPr>
        <w:spacing w:after="0"/>
        <w:ind w:left="1418"/>
        <w:jc w:val="both"/>
        <w:rPr>
          <w:rFonts w:ascii="Arial" w:hAnsi="Arial" w:cs="Arial"/>
          <w:sz w:val="18"/>
          <w:szCs w:val="18"/>
          <w:lang w:val="fr-FR"/>
        </w:rPr>
      </w:pPr>
      <w:r w:rsidRPr="007D0975">
        <w:rPr>
          <w:rFonts w:ascii="Arial" w:hAnsi="Arial" w:cs="Arial"/>
          <w:sz w:val="18"/>
          <w:szCs w:val="18"/>
          <w:lang w:val="fr-FR"/>
        </w:rPr>
        <w:tab/>
      </w:r>
      <w:r w:rsidRPr="007D0975">
        <w:rPr>
          <w:rFonts w:ascii="Arial" w:hAnsi="Arial" w:cs="Arial"/>
          <w:sz w:val="18"/>
          <w:szCs w:val="18"/>
          <w:lang w:val="fr-FR"/>
        </w:rPr>
        <w:tab/>
      </w:r>
      <w:r w:rsidRPr="007D0975">
        <w:rPr>
          <w:rFonts w:ascii="Arial" w:hAnsi="Arial" w:cs="Arial"/>
          <w:sz w:val="18"/>
          <w:szCs w:val="18"/>
          <w:lang w:val="fr-FR"/>
        </w:rPr>
        <w:tab/>
      </w:r>
      <w:r w:rsidRPr="007D0975">
        <w:rPr>
          <w:rFonts w:ascii="Arial" w:hAnsi="Arial" w:cs="Arial"/>
          <w:sz w:val="18"/>
          <w:szCs w:val="18"/>
          <w:lang w:val="fr-FR"/>
        </w:rPr>
        <w:tab/>
      </w:r>
      <w:r w:rsidRPr="007D0975">
        <w:rPr>
          <w:rFonts w:ascii="Arial" w:hAnsi="Arial" w:cs="Arial"/>
          <w:sz w:val="18"/>
          <w:szCs w:val="18"/>
          <w:highlight w:val="lightGray"/>
          <w:lang w:val="fr-FR"/>
        </w:rPr>
        <w:t>XXXXXXXXXX</w:t>
      </w:r>
    </w:p>
    <w:p w14:paraId="51021529" w14:textId="77777777" w:rsidR="007D0975" w:rsidRPr="007D0975" w:rsidRDefault="007D0975" w:rsidP="007D0975">
      <w:pPr>
        <w:spacing w:after="0"/>
        <w:ind w:left="1418"/>
        <w:jc w:val="both"/>
        <w:rPr>
          <w:rFonts w:ascii="Arial" w:hAnsi="Arial" w:cs="Arial"/>
          <w:sz w:val="18"/>
          <w:szCs w:val="18"/>
          <w:lang w:val="fr-FR"/>
        </w:rPr>
      </w:pPr>
      <w:r w:rsidRPr="007D0975">
        <w:rPr>
          <w:rFonts w:ascii="Arial" w:hAnsi="Arial" w:cs="Arial"/>
          <w:sz w:val="18"/>
          <w:szCs w:val="18"/>
          <w:lang w:val="fr-FR"/>
        </w:rPr>
        <w:tab/>
      </w:r>
      <w:r w:rsidRPr="007D0975">
        <w:rPr>
          <w:rFonts w:ascii="Arial" w:hAnsi="Arial" w:cs="Arial"/>
          <w:sz w:val="18"/>
          <w:szCs w:val="18"/>
          <w:lang w:val="fr-FR"/>
        </w:rPr>
        <w:tab/>
      </w:r>
      <w:r w:rsidRPr="007D0975">
        <w:rPr>
          <w:rFonts w:ascii="Arial" w:hAnsi="Arial" w:cs="Arial"/>
          <w:sz w:val="18"/>
          <w:szCs w:val="18"/>
          <w:lang w:val="fr-FR"/>
        </w:rPr>
        <w:tab/>
      </w:r>
      <w:r w:rsidRPr="007D0975">
        <w:rPr>
          <w:rFonts w:ascii="Arial" w:hAnsi="Arial" w:cs="Arial"/>
          <w:sz w:val="18"/>
          <w:szCs w:val="18"/>
          <w:lang w:val="fr-FR"/>
        </w:rPr>
        <w:tab/>
      </w:r>
      <w:r w:rsidRPr="007D0975">
        <w:rPr>
          <w:rFonts w:ascii="Arial" w:hAnsi="Arial" w:cs="Arial"/>
          <w:sz w:val="18"/>
          <w:szCs w:val="18"/>
          <w:highlight w:val="lightGray"/>
          <w:lang w:val="fr-FR"/>
        </w:rPr>
        <w:t>XXXXXXXXXX</w:t>
      </w:r>
      <w:r w:rsidRPr="007D0975">
        <w:rPr>
          <w:rFonts w:ascii="Arial" w:hAnsi="Arial" w:cs="Arial"/>
          <w:sz w:val="18"/>
          <w:szCs w:val="18"/>
          <w:lang w:val="fr-FR"/>
        </w:rPr>
        <w:tab/>
      </w:r>
    </w:p>
    <w:p w14:paraId="57F2B430" w14:textId="77777777" w:rsidR="007D0975" w:rsidRPr="007D0975" w:rsidRDefault="007D0975" w:rsidP="007D0975">
      <w:pPr>
        <w:spacing w:after="0"/>
        <w:jc w:val="both"/>
        <w:rPr>
          <w:rFonts w:ascii="Arial" w:hAnsi="Arial" w:cs="Arial"/>
          <w:sz w:val="18"/>
          <w:szCs w:val="18"/>
          <w:lang w:val="fr-FR"/>
        </w:rPr>
      </w:pPr>
    </w:p>
    <w:p w14:paraId="14F77DAA" w14:textId="77777777" w:rsidR="007D0975" w:rsidRPr="007D0975" w:rsidRDefault="007D0975" w:rsidP="007D0975">
      <w:pPr>
        <w:spacing w:after="0"/>
        <w:jc w:val="both"/>
        <w:rPr>
          <w:rFonts w:ascii="Arial" w:hAnsi="Arial" w:cs="Arial"/>
          <w:b/>
          <w:sz w:val="18"/>
          <w:szCs w:val="18"/>
          <w:lang w:val="fr-FR"/>
        </w:rPr>
      </w:pPr>
      <w:r w:rsidRPr="007D0975">
        <w:rPr>
          <w:rFonts w:ascii="Arial" w:hAnsi="Arial" w:cs="Arial"/>
          <w:sz w:val="18"/>
          <w:szCs w:val="18"/>
          <w:lang w:val="fr-FR"/>
        </w:rPr>
        <w:tab/>
      </w:r>
      <w:r w:rsidRPr="007D0975">
        <w:rPr>
          <w:rFonts w:ascii="Arial" w:hAnsi="Arial" w:cs="Arial"/>
          <w:sz w:val="18"/>
          <w:szCs w:val="18"/>
          <w:lang w:val="fr-FR"/>
        </w:rPr>
        <w:tab/>
        <w:t>Ci-après dénommé(e) le « </w:t>
      </w:r>
      <w:r w:rsidRPr="007D0975">
        <w:rPr>
          <w:rFonts w:ascii="Arial" w:hAnsi="Arial" w:cs="Arial"/>
          <w:b/>
          <w:i/>
          <w:iCs/>
          <w:sz w:val="18"/>
          <w:szCs w:val="18"/>
          <w:lang w:val="fr-FR"/>
        </w:rPr>
        <w:t>TRAVAILLEUR</w:t>
      </w:r>
      <w:r w:rsidRPr="007D0975">
        <w:rPr>
          <w:rFonts w:ascii="Arial" w:hAnsi="Arial" w:cs="Arial"/>
          <w:b/>
          <w:sz w:val="18"/>
          <w:szCs w:val="18"/>
          <w:lang w:val="fr-FR"/>
        </w:rPr>
        <w:t> »</w:t>
      </w:r>
    </w:p>
    <w:p w14:paraId="759CAFA2" w14:textId="77777777" w:rsidR="007D0975" w:rsidRPr="007D0975" w:rsidRDefault="007D0975" w:rsidP="007D0975">
      <w:pPr>
        <w:spacing w:after="0"/>
        <w:jc w:val="both"/>
        <w:rPr>
          <w:rFonts w:ascii="Arial" w:hAnsi="Arial" w:cs="Arial"/>
          <w:b/>
          <w:sz w:val="18"/>
          <w:szCs w:val="18"/>
          <w:lang w:val="fr-FR"/>
        </w:rPr>
      </w:pPr>
    </w:p>
    <w:p w14:paraId="170AC1A1" w14:textId="77777777" w:rsidR="007D0975" w:rsidRPr="007D0975" w:rsidRDefault="007D0975" w:rsidP="007D0975">
      <w:pPr>
        <w:spacing w:after="0"/>
        <w:jc w:val="both"/>
        <w:rPr>
          <w:rFonts w:ascii="Arial" w:hAnsi="Arial" w:cs="Arial"/>
          <w:b/>
          <w:sz w:val="18"/>
          <w:szCs w:val="18"/>
          <w:lang w:val="fr-FR"/>
        </w:rPr>
      </w:pPr>
    </w:p>
    <w:p w14:paraId="12B306FF" w14:textId="77777777" w:rsidR="007D0975" w:rsidRPr="007D0975" w:rsidRDefault="007D0975" w:rsidP="007D0975">
      <w:pPr>
        <w:spacing w:after="0"/>
        <w:jc w:val="both"/>
        <w:rPr>
          <w:rFonts w:ascii="Arial" w:hAnsi="Arial" w:cs="Arial"/>
          <w:b/>
          <w:color w:val="000000"/>
          <w:sz w:val="18"/>
          <w:szCs w:val="18"/>
          <w:lang w:val="fr-BE"/>
        </w:rPr>
      </w:pPr>
      <w:r w:rsidRPr="007D0975">
        <w:rPr>
          <w:rFonts w:ascii="Arial" w:hAnsi="Arial" w:cs="Arial"/>
          <w:color w:val="000000"/>
          <w:sz w:val="18"/>
          <w:szCs w:val="18"/>
          <w:lang w:val="fr-BE"/>
        </w:rPr>
        <w:t xml:space="preserve">Ensemble dénommées : </w:t>
      </w:r>
      <w:r w:rsidRPr="007D0975">
        <w:rPr>
          <w:rFonts w:ascii="Arial" w:hAnsi="Arial" w:cs="Arial"/>
          <w:b/>
          <w:color w:val="000000"/>
          <w:sz w:val="18"/>
          <w:szCs w:val="18"/>
          <w:lang w:val="fr-BE"/>
        </w:rPr>
        <w:t>« </w:t>
      </w:r>
      <w:r w:rsidRPr="007D0975">
        <w:rPr>
          <w:rFonts w:ascii="Arial" w:hAnsi="Arial" w:cs="Arial"/>
          <w:b/>
          <w:i/>
          <w:iCs/>
          <w:color w:val="000000"/>
          <w:sz w:val="18"/>
          <w:szCs w:val="18"/>
          <w:lang w:val="fr-BE"/>
        </w:rPr>
        <w:t>les Parties</w:t>
      </w:r>
      <w:r w:rsidRPr="007D0975">
        <w:rPr>
          <w:rFonts w:ascii="Arial" w:hAnsi="Arial" w:cs="Arial"/>
          <w:b/>
          <w:color w:val="000000"/>
          <w:sz w:val="18"/>
          <w:szCs w:val="18"/>
          <w:lang w:val="fr-BE"/>
        </w:rPr>
        <w:t> ».</w:t>
      </w:r>
    </w:p>
    <w:p w14:paraId="79201F61" w14:textId="77777777" w:rsidR="007D0975" w:rsidRPr="007D0975" w:rsidRDefault="007D0975" w:rsidP="007D0975">
      <w:pPr>
        <w:spacing w:after="0"/>
        <w:jc w:val="both"/>
        <w:rPr>
          <w:rFonts w:ascii="Arial" w:hAnsi="Arial" w:cs="Arial"/>
          <w:sz w:val="18"/>
          <w:szCs w:val="18"/>
          <w:lang w:val="fr-FR"/>
        </w:rPr>
      </w:pPr>
    </w:p>
    <w:p w14:paraId="6060B5A9" w14:textId="77777777" w:rsidR="007D0975" w:rsidRPr="007D0975" w:rsidRDefault="007D0975" w:rsidP="007D0975">
      <w:pPr>
        <w:keepNext/>
        <w:spacing w:after="0"/>
        <w:jc w:val="center"/>
        <w:outlineLvl w:val="1"/>
        <w:rPr>
          <w:rFonts w:ascii="Arial" w:hAnsi="Arial" w:cs="Arial"/>
          <w:b/>
          <w:bCs/>
          <w:color w:val="000000"/>
          <w:sz w:val="18"/>
          <w:szCs w:val="18"/>
          <w:lang w:val="fr-BE"/>
        </w:rPr>
      </w:pPr>
      <w:r w:rsidRPr="007D0975">
        <w:rPr>
          <w:rFonts w:ascii="Arial" w:hAnsi="Arial" w:cs="Arial"/>
          <w:b/>
          <w:bCs/>
          <w:color w:val="000000"/>
          <w:sz w:val="18"/>
          <w:szCs w:val="18"/>
          <w:lang w:val="fr-BE"/>
        </w:rPr>
        <w:t>*</w:t>
      </w:r>
      <w:r w:rsidRPr="007D0975">
        <w:rPr>
          <w:rFonts w:ascii="Arial" w:hAnsi="Arial" w:cs="Arial"/>
          <w:b/>
          <w:bCs/>
          <w:color w:val="000000"/>
          <w:sz w:val="18"/>
          <w:szCs w:val="18"/>
          <w:lang w:val="fr-BE"/>
        </w:rPr>
        <w:tab/>
        <w:t>*</w:t>
      </w:r>
      <w:r w:rsidRPr="007D0975">
        <w:rPr>
          <w:rFonts w:ascii="Arial" w:hAnsi="Arial" w:cs="Arial"/>
          <w:b/>
          <w:bCs/>
          <w:color w:val="000000"/>
          <w:sz w:val="18"/>
          <w:szCs w:val="18"/>
          <w:lang w:val="fr-BE"/>
        </w:rPr>
        <w:tab/>
        <w:t>*</w:t>
      </w:r>
    </w:p>
    <w:p w14:paraId="7926041C" w14:textId="77777777" w:rsidR="007D0975" w:rsidRPr="007D0975" w:rsidRDefault="007D0975" w:rsidP="007D0975">
      <w:pPr>
        <w:spacing w:after="0"/>
        <w:jc w:val="both"/>
        <w:rPr>
          <w:rFonts w:ascii="Arial" w:hAnsi="Arial" w:cs="Arial"/>
          <w:sz w:val="18"/>
          <w:szCs w:val="18"/>
          <w:lang w:val="fr-FR"/>
        </w:rPr>
      </w:pPr>
    </w:p>
    <w:p w14:paraId="42789FB5" w14:textId="77777777" w:rsidR="007D0975" w:rsidRPr="007D0975" w:rsidRDefault="007D0975" w:rsidP="007D0975">
      <w:pPr>
        <w:spacing w:after="0"/>
        <w:jc w:val="both"/>
        <w:rPr>
          <w:rFonts w:ascii="Arial" w:hAnsi="Arial" w:cs="Arial"/>
          <w:sz w:val="18"/>
          <w:szCs w:val="18"/>
          <w:lang w:val="fr-FR"/>
        </w:rPr>
      </w:pPr>
    </w:p>
    <w:p w14:paraId="2893AE35" w14:textId="77777777" w:rsidR="007D0975" w:rsidRPr="007D0975" w:rsidRDefault="007D0975" w:rsidP="007D0975">
      <w:pPr>
        <w:spacing w:after="0"/>
        <w:jc w:val="both"/>
        <w:rPr>
          <w:rFonts w:ascii="Arial" w:hAnsi="Arial" w:cs="Arial"/>
          <w:b/>
          <w:sz w:val="18"/>
          <w:szCs w:val="18"/>
          <w:lang w:val="fr-FR"/>
        </w:rPr>
      </w:pPr>
    </w:p>
    <w:p w14:paraId="448EFDB9" w14:textId="77777777" w:rsidR="007D0975" w:rsidRPr="007D0975" w:rsidRDefault="007D0975" w:rsidP="007D0975">
      <w:pPr>
        <w:spacing w:after="0"/>
        <w:jc w:val="both"/>
        <w:rPr>
          <w:rFonts w:ascii="Arial" w:hAnsi="Arial" w:cs="Arial"/>
          <w:b/>
          <w:sz w:val="18"/>
          <w:szCs w:val="18"/>
          <w:lang w:val="fr-FR"/>
        </w:rPr>
      </w:pPr>
      <w:r w:rsidRPr="007D0975">
        <w:rPr>
          <w:rFonts w:ascii="Arial" w:hAnsi="Arial" w:cs="Arial"/>
          <w:b/>
          <w:sz w:val="18"/>
          <w:szCs w:val="18"/>
          <w:lang w:val="fr-FR"/>
        </w:rPr>
        <w:t>IL EST CONVENU CE QUI SUIT :</w:t>
      </w:r>
    </w:p>
    <w:p w14:paraId="30CCF2D0" w14:textId="77777777" w:rsidR="003D5DC8" w:rsidRPr="007D0975" w:rsidRDefault="003D5DC8" w:rsidP="007D0975">
      <w:pPr>
        <w:widowControl w:val="0"/>
        <w:tabs>
          <w:tab w:val="left" w:pos="860"/>
          <w:tab w:val="left" w:pos="2220"/>
        </w:tabs>
        <w:autoSpaceDE w:val="0"/>
        <w:autoSpaceDN w:val="0"/>
        <w:adjustRightInd w:val="0"/>
        <w:spacing w:after="0"/>
        <w:jc w:val="both"/>
        <w:rPr>
          <w:rFonts w:ascii="Arial" w:hAnsi="Arial" w:cs="Arial"/>
          <w:sz w:val="18"/>
          <w:szCs w:val="18"/>
          <w:lang w:val="fr-BE"/>
        </w:rPr>
      </w:pPr>
    </w:p>
    <w:p w14:paraId="418BF060" w14:textId="21EF3885" w:rsidR="003D5DC8" w:rsidRPr="004E3BA5" w:rsidRDefault="002355B1" w:rsidP="004E3BA5">
      <w:pPr>
        <w:pStyle w:val="Paragraphedeliste"/>
        <w:numPr>
          <w:ilvl w:val="0"/>
          <w:numId w:val="13"/>
        </w:numPr>
        <w:spacing w:after="0"/>
        <w:contextualSpacing/>
        <w:jc w:val="both"/>
        <w:rPr>
          <w:rFonts w:ascii="Arial" w:eastAsiaTheme="minorHAnsi" w:hAnsi="Arial" w:cs="Arial"/>
          <w:b/>
          <w:sz w:val="18"/>
          <w:szCs w:val="18"/>
          <w:lang w:val="fr-FR"/>
        </w:rPr>
      </w:pPr>
      <w:r w:rsidRPr="004E3BA5">
        <w:rPr>
          <w:rFonts w:ascii="Arial" w:eastAsiaTheme="minorHAnsi" w:hAnsi="Arial" w:cs="Arial"/>
          <w:b/>
          <w:sz w:val="18"/>
          <w:szCs w:val="18"/>
          <w:lang w:val="fr-FR"/>
        </w:rPr>
        <w:t>Définitions</w:t>
      </w:r>
    </w:p>
    <w:p w14:paraId="30917269" w14:textId="77777777" w:rsidR="001F0396" w:rsidRPr="007D0975" w:rsidRDefault="001F0396" w:rsidP="007D0975">
      <w:pPr>
        <w:widowControl w:val="0"/>
        <w:tabs>
          <w:tab w:val="left" w:pos="860"/>
          <w:tab w:val="left" w:pos="2220"/>
        </w:tabs>
        <w:autoSpaceDE w:val="0"/>
        <w:autoSpaceDN w:val="0"/>
        <w:adjustRightInd w:val="0"/>
        <w:spacing w:after="0"/>
        <w:jc w:val="both"/>
        <w:rPr>
          <w:rFonts w:ascii="Arial" w:hAnsi="Arial" w:cs="Arial"/>
          <w:sz w:val="18"/>
          <w:szCs w:val="18"/>
          <w:lang w:val="nl-NL"/>
        </w:rPr>
      </w:pPr>
    </w:p>
    <w:p w14:paraId="56DEF053" w14:textId="77777777" w:rsidR="00400332" w:rsidRPr="007D0975" w:rsidRDefault="00400332" w:rsidP="007D0975">
      <w:pPr>
        <w:widowControl w:val="0"/>
        <w:autoSpaceDE w:val="0"/>
        <w:autoSpaceDN w:val="0"/>
        <w:adjustRightInd w:val="0"/>
        <w:spacing w:after="0"/>
        <w:jc w:val="both"/>
        <w:rPr>
          <w:rFonts w:ascii="Arial" w:eastAsia="SimSun" w:hAnsi="Arial" w:cs="Arial"/>
          <w:sz w:val="18"/>
          <w:szCs w:val="18"/>
          <w:lang w:val="fr-FR" w:eastAsia="zh-CN"/>
        </w:rPr>
      </w:pPr>
      <w:r w:rsidRPr="007D0975">
        <w:rPr>
          <w:rFonts w:ascii="Arial" w:eastAsia="SimSun" w:hAnsi="Arial" w:cs="Arial"/>
          <w:sz w:val="18"/>
          <w:szCs w:val="18"/>
          <w:lang w:val="fr-FR" w:eastAsia="zh-CN"/>
        </w:rPr>
        <w:t xml:space="preserve">Les termes utilisés dans la présente convention ont la signification précisée ci-après: </w:t>
      </w:r>
    </w:p>
    <w:p w14:paraId="41B6733F" w14:textId="77777777" w:rsidR="00C449F9" w:rsidRPr="007D0975" w:rsidRDefault="00C449F9" w:rsidP="007D0975">
      <w:pPr>
        <w:widowControl w:val="0"/>
        <w:autoSpaceDE w:val="0"/>
        <w:autoSpaceDN w:val="0"/>
        <w:adjustRightInd w:val="0"/>
        <w:spacing w:after="0"/>
        <w:jc w:val="both"/>
        <w:rPr>
          <w:rFonts w:ascii="Arial" w:eastAsia="SimSun" w:hAnsi="Arial" w:cs="Arial"/>
          <w:sz w:val="18"/>
          <w:szCs w:val="18"/>
          <w:lang w:val="fr-FR" w:eastAsia="zh-CN"/>
        </w:rPr>
      </w:pPr>
    </w:p>
    <w:p w14:paraId="1CC12BC2" w14:textId="291F40B7" w:rsidR="00126E01" w:rsidRPr="00952512" w:rsidRDefault="00126E01" w:rsidP="00126E01">
      <w:pPr>
        <w:widowControl w:val="0"/>
        <w:autoSpaceDE w:val="0"/>
        <w:autoSpaceDN w:val="0"/>
        <w:adjustRightInd w:val="0"/>
        <w:spacing w:after="0"/>
        <w:jc w:val="both"/>
        <w:rPr>
          <w:rFonts w:ascii="Arial" w:eastAsia="SimSun" w:hAnsi="Arial" w:cs="Arial"/>
          <w:sz w:val="18"/>
          <w:szCs w:val="18"/>
          <w:lang w:val="fr-BE" w:eastAsia="zh-CN"/>
        </w:rPr>
      </w:pPr>
      <w:r w:rsidRPr="00916319">
        <w:rPr>
          <w:rFonts w:ascii="Arial" w:eastAsia="SimSun" w:hAnsi="Arial" w:cs="Arial"/>
          <w:b/>
          <w:bCs/>
          <w:sz w:val="18"/>
          <w:szCs w:val="18"/>
          <w:lang w:val="fr-BE" w:eastAsia="zh-CN"/>
        </w:rPr>
        <w:t>L’EMPLOYEUR</w:t>
      </w:r>
      <w:r w:rsidRPr="00952512">
        <w:rPr>
          <w:rFonts w:ascii="Arial" w:eastAsia="SimSun" w:hAnsi="Arial" w:cs="Arial"/>
          <w:sz w:val="18"/>
          <w:szCs w:val="18"/>
          <w:lang w:val="fr-BE" w:eastAsia="zh-CN"/>
        </w:rPr>
        <w:t> :</w:t>
      </w:r>
      <w:r>
        <w:rPr>
          <w:rFonts w:ascii="Arial" w:eastAsia="SimSun" w:hAnsi="Arial" w:cs="Arial"/>
          <w:sz w:val="18"/>
          <w:szCs w:val="18"/>
          <w:lang w:val="fr-BE" w:eastAsia="zh-CN"/>
        </w:rPr>
        <w:t xml:space="preserve"> </w:t>
      </w:r>
      <w:r>
        <w:rPr>
          <w:rFonts w:ascii="Arial" w:eastAsia="SimSun" w:hAnsi="Arial" w:cs="Arial"/>
          <w:sz w:val="18"/>
          <w:szCs w:val="18"/>
          <w:lang w:val="fr-BE" w:eastAsia="zh-CN"/>
        </w:rPr>
        <w:tab/>
      </w:r>
      <w:r w:rsidRPr="00952512">
        <w:rPr>
          <w:rFonts w:ascii="Arial" w:eastAsia="SimSun" w:hAnsi="Arial" w:cs="Arial"/>
          <w:sz w:val="18"/>
          <w:szCs w:val="18"/>
          <w:lang w:val="fr-BE" w:eastAsia="zh-CN"/>
        </w:rPr>
        <w:t>[</w:t>
      </w:r>
      <w:r w:rsidR="00B46AED">
        <w:rPr>
          <w:rFonts w:ascii="Arial" w:eastAsia="SimSun" w:hAnsi="Arial" w:cs="Arial"/>
          <w:sz w:val="18"/>
          <w:szCs w:val="18"/>
          <w:lang w:val="fr-BE" w:eastAsia="zh-CN"/>
        </w:rPr>
        <w:t>l</w:t>
      </w:r>
      <w:r w:rsidRPr="00952512">
        <w:rPr>
          <w:rFonts w:ascii="Arial" w:eastAsia="SimSun" w:hAnsi="Arial" w:cs="Arial"/>
          <w:sz w:val="18"/>
          <w:szCs w:val="18"/>
          <w:lang w:val="fr-BE" w:eastAsia="zh-CN"/>
        </w:rPr>
        <w:t>a société XXXXXX, comme définie ci-dessus].</w:t>
      </w:r>
    </w:p>
    <w:p w14:paraId="5BEBA124" w14:textId="77777777" w:rsidR="00C449F9" w:rsidRPr="007D0975" w:rsidRDefault="00C449F9" w:rsidP="007D0975">
      <w:pPr>
        <w:widowControl w:val="0"/>
        <w:autoSpaceDE w:val="0"/>
        <w:autoSpaceDN w:val="0"/>
        <w:adjustRightInd w:val="0"/>
        <w:spacing w:after="0"/>
        <w:jc w:val="both"/>
        <w:rPr>
          <w:rFonts w:ascii="Arial" w:eastAsia="SimSun" w:hAnsi="Arial" w:cs="Arial"/>
          <w:sz w:val="18"/>
          <w:szCs w:val="18"/>
          <w:lang w:val="fr-FR" w:eastAsia="zh-CN"/>
        </w:rPr>
      </w:pPr>
    </w:p>
    <w:p w14:paraId="7991DB4F" w14:textId="2F027A68" w:rsidR="00400332" w:rsidRPr="007D0975" w:rsidRDefault="00B46AED" w:rsidP="00B46AED">
      <w:pPr>
        <w:widowControl w:val="0"/>
        <w:autoSpaceDE w:val="0"/>
        <w:autoSpaceDN w:val="0"/>
        <w:adjustRightInd w:val="0"/>
        <w:spacing w:after="0"/>
        <w:ind w:left="2160" w:hanging="2160"/>
        <w:jc w:val="both"/>
        <w:rPr>
          <w:rFonts w:ascii="Arial" w:eastAsia="SimSun" w:hAnsi="Arial" w:cs="Arial"/>
          <w:sz w:val="18"/>
          <w:szCs w:val="18"/>
          <w:lang w:val="fr-FR" w:eastAsia="zh-CN"/>
        </w:rPr>
      </w:pPr>
      <w:r w:rsidRPr="00B46AED">
        <w:rPr>
          <w:rFonts w:ascii="Arial" w:eastAsia="SimSun" w:hAnsi="Arial" w:cs="Arial"/>
          <w:b/>
          <w:bCs/>
          <w:sz w:val="18"/>
          <w:szCs w:val="18"/>
          <w:lang w:val="fr-FR" w:eastAsia="zh-CN"/>
        </w:rPr>
        <w:t>PLUXEE</w:t>
      </w:r>
      <w:r>
        <w:rPr>
          <w:rFonts w:ascii="Arial" w:eastAsia="SimSun" w:hAnsi="Arial" w:cs="Arial"/>
          <w:sz w:val="18"/>
          <w:szCs w:val="18"/>
          <w:lang w:val="fr-FR" w:eastAsia="zh-CN"/>
        </w:rPr>
        <w:t xml:space="preserve"> </w:t>
      </w:r>
      <w:r w:rsidR="00400332" w:rsidRPr="007D0975">
        <w:rPr>
          <w:rFonts w:ascii="Arial" w:eastAsia="SimSun" w:hAnsi="Arial" w:cs="Arial"/>
          <w:sz w:val="18"/>
          <w:szCs w:val="18"/>
          <w:lang w:val="fr-FR" w:eastAsia="zh-CN"/>
        </w:rPr>
        <w:t xml:space="preserve">: </w:t>
      </w:r>
      <w:r>
        <w:rPr>
          <w:rFonts w:ascii="Arial" w:eastAsia="SimSun" w:hAnsi="Arial" w:cs="Arial"/>
          <w:sz w:val="18"/>
          <w:szCs w:val="18"/>
          <w:lang w:val="fr-FR" w:eastAsia="zh-CN"/>
        </w:rPr>
        <w:tab/>
        <w:t>l</w:t>
      </w:r>
      <w:r w:rsidR="00400332" w:rsidRPr="007D0975">
        <w:rPr>
          <w:rFonts w:ascii="Arial" w:eastAsia="SimSun" w:hAnsi="Arial" w:cs="Arial"/>
          <w:sz w:val="18"/>
          <w:szCs w:val="18"/>
          <w:lang w:val="fr-FR" w:eastAsia="zh-CN"/>
        </w:rPr>
        <w:t xml:space="preserve">a SA </w:t>
      </w:r>
      <w:r>
        <w:rPr>
          <w:rFonts w:ascii="Arial" w:eastAsia="SimSun" w:hAnsi="Arial" w:cs="Arial"/>
          <w:sz w:val="18"/>
          <w:szCs w:val="18"/>
          <w:lang w:val="fr-FR" w:eastAsia="zh-CN"/>
        </w:rPr>
        <w:t>PLUXEE BELGIUM</w:t>
      </w:r>
      <w:r w:rsidR="00400332" w:rsidRPr="007D0975">
        <w:rPr>
          <w:rFonts w:ascii="Arial" w:eastAsia="SimSun" w:hAnsi="Arial" w:cs="Arial"/>
          <w:sz w:val="18"/>
          <w:szCs w:val="18"/>
          <w:lang w:val="fr-FR" w:eastAsia="zh-CN"/>
        </w:rPr>
        <w:t xml:space="preserve"> (0403.167.335), éditeur de chèques électroniques agréé, selon les modalités prévues dans l’arrêté royal du 12 octobre 2010 </w:t>
      </w:r>
      <w:r w:rsidR="00400332" w:rsidRPr="007D0975">
        <w:rPr>
          <w:rFonts w:ascii="Arial" w:hAnsi="Arial" w:cs="Arial"/>
          <w:color w:val="000000"/>
          <w:sz w:val="18"/>
          <w:szCs w:val="18"/>
          <w:lang w:val="fr-FR"/>
        </w:rPr>
        <w:t>fixant les conditions d'agrément et la procédure d'agrément pour les éditeurs des titres-repas, éco-chèques et chèques consommations sous forme électronique</w:t>
      </w:r>
      <w:r w:rsidR="00400332" w:rsidRPr="007D0975">
        <w:rPr>
          <w:rFonts w:ascii="Arial" w:eastAsia="SimSun" w:hAnsi="Arial" w:cs="Arial"/>
          <w:sz w:val="18"/>
          <w:szCs w:val="18"/>
          <w:lang w:val="fr-FR" w:eastAsia="zh-CN"/>
        </w:rPr>
        <w:t xml:space="preserve"> </w:t>
      </w:r>
      <w:r w:rsidR="00400332" w:rsidRPr="007D0975">
        <w:rPr>
          <w:rFonts w:ascii="Arial" w:eastAsia="SimSun" w:hAnsi="Arial" w:cs="Arial"/>
          <w:sz w:val="18"/>
          <w:szCs w:val="18"/>
          <w:lang w:val="fr-BE" w:eastAsia="zh-CN"/>
        </w:rPr>
        <w:t>en exécutant les articles 183 à 185 de la loi du 30 décembre 2009 portant des dispositions diverses.</w:t>
      </w:r>
    </w:p>
    <w:p w14:paraId="6B9761DA" w14:textId="77777777" w:rsidR="00C449F9" w:rsidRPr="007D0975" w:rsidRDefault="00C449F9" w:rsidP="007D0975">
      <w:pPr>
        <w:widowControl w:val="0"/>
        <w:autoSpaceDE w:val="0"/>
        <w:autoSpaceDN w:val="0"/>
        <w:adjustRightInd w:val="0"/>
        <w:spacing w:after="0"/>
        <w:jc w:val="both"/>
        <w:rPr>
          <w:rFonts w:ascii="Arial" w:eastAsia="SimSun" w:hAnsi="Arial" w:cs="Arial"/>
          <w:sz w:val="18"/>
          <w:szCs w:val="18"/>
          <w:lang w:val="fr-FR" w:eastAsia="zh-CN"/>
        </w:rPr>
      </w:pPr>
    </w:p>
    <w:p w14:paraId="2C286990" w14:textId="58ED2771" w:rsidR="00B46AED" w:rsidRPr="00393132" w:rsidRDefault="00D32C3E" w:rsidP="00B46AED">
      <w:pPr>
        <w:widowControl w:val="0"/>
        <w:autoSpaceDE w:val="0"/>
        <w:autoSpaceDN w:val="0"/>
        <w:adjustRightInd w:val="0"/>
        <w:spacing w:after="0"/>
        <w:contextualSpacing/>
        <w:jc w:val="both"/>
        <w:rPr>
          <w:rFonts w:ascii="Arial" w:eastAsia="SimSun" w:hAnsi="Arial" w:cs="Arial"/>
          <w:b/>
          <w:bCs/>
          <w:sz w:val="18"/>
          <w:szCs w:val="18"/>
          <w:lang w:val="fr-BE" w:eastAsia="zh-CN"/>
        </w:rPr>
      </w:pPr>
      <w:r>
        <w:rPr>
          <w:rFonts w:ascii="Arial" w:eastAsia="SimSun" w:hAnsi="Arial" w:cs="Arial"/>
          <w:b/>
          <w:bCs/>
          <w:sz w:val="18"/>
          <w:szCs w:val="18"/>
          <w:lang w:val="fr-BE" w:eastAsia="zh-CN"/>
        </w:rPr>
        <w:t>PLUXEE</w:t>
      </w:r>
      <w:r w:rsidR="005A4AEF">
        <w:rPr>
          <w:rFonts w:ascii="Arial" w:eastAsia="SimSun" w:hAnsi="Arial" w:cs="Arial"/>
          <w:b/>
          <w:bCs/>
          <w:sz w:val="18"/>
          <w:szCs w:val="18"/>
          <w:lang w:val="fr-BE" w:eastAsia="zh-CN"/>
        </w:rPr>
        <w:t xml:space="preserve"> </w:t>
      </w:r>
      <w:r w:rsidR="00400332" w:rsidRPr="00393132">
        <w:rPr>
          <w:rFonts w:ascii="Arial" w:eastAsia="SimSun" w:hAnsi="Arial" w:cs="Arial"/>
          <w:b/>
          <w:bCs/>
          <w:sz w:val="18"/>
          <w:szCs w:val="18"/>
          <w:lang w:val="fr-BE" w:eastAsia="zh-CN"/>
        </w:rPr>
        <w:t xml:space="preserve">CARD </w:t>
      </w:r>
    </w:p>
    <w:p w14:paraId="25871723" w14:textId="77777777" w:rsidR="005A4AEF" w:rsidRDefault="00400332" w:rsidP="005A4AEF">
      <w:pPr>
        <w:widowControl w:val="0"/>
        <w:autoSpaceDE w:val="0"/>
        <w:autoSpaceDN w:val="0"/>
        <w:adjustRightInd w:val="0"/>
        <w:spacing w:after="0"/>
        <w:contextualSpacing/>
        <w:jc w:val="both"/>
        <w:rPr>
          <w:rFonts w:ascii="Arial" w:eastAsia="SimSun" w:hAnsi="Arial" w:cs="Arial"/>
          <w:b/>
          <w:bCs/>
          <w:sz w:val="18"/>
          <w:szCs w:val="18"/>
          <w:lang w:val="fr-BE" w:eastAsia="zh-CN"/>
        </w:rPr>
      </w:pPr>
      <w:r w:rsidRPr="00393132">
        <w:rPr>
          <w:rFonts w:ascii="Arial" w:eastAsia="SimSun" w:hAnsi="Arial" w:cs="Arial"/>
          <w:b/>
          <w:bCs/>
          <w:sz w:val="18"/>
          <w:szCs w:val="18"/>
          <w:lang w:val="fr-BE" w:eastAsia="zh-CN"/>
        </w:rPr>
        <w:t>avec fonctionnalité</w:t>
      </w:r>
      <w:r w:rsidR="005A4AEF">
        <w:rPr>
          <w:rFonts w:ascii="Arial" w:eastAsia="SimSun" w:hAnsi="Arial" w:cs="Arial"/>
          <w:b/>
          <w:bCs/>
          <w:sz w:val="18"/>
          <w:szCs w:val="18"/>
          <w:lang w:val="fr-BE" w:eastAsia="zh-CN"/>
        </w:rPr>
        <w:t xml:space="preserve"> </w:t>
      </w:r>
      <w:r w:rsidR="00D32C3E">
        <w:rPr>
          <w:rFonts w:ascii="Arial" w:eastAsia="SimSun" w:hAnsi="Arial" w:cs="Arial"/>
          <w:b/>
          <w:bCs/>
          <w:sz w:val="18"/>
          <w:szCs w:val="18"/>
          <w:lang w:val="fr-BE" w:eastAsia="zh-CN"/>
        </w:rPr>
        <w:t xml:space="preserve">PLUXEE </w:t>
      </w:r>
    </w:p>
    <w:p w14:paraId="2991E7A6" w14:textId="2CD29411" w:rsidR="00400332" w:rsidRPr="005A4AEF" w:rsidRDefault="00BE5D12" w:rsidP="005A4AEF">
      <w:pPr>
        <w:widowControl w:val="0"/>
        <w:autoSpaceDE w:val="0"/>
        <w:autoSpaceDN w:val="0"/>
        <w:adjustRightInd w:val="0"/>
        <w:spacing w:after="0"/>
        <w:ind w:left="2160" w:hanging="2160"/>
        <w:contextualSpacing/>
        <w:jc w:val="both"/>
        <w:rPr>
          <w:rFonts w:ascii="Arial" w:eastAsia="SimSun" w:hAnsi="Arial" w:cs="Arial"/>
          <w:b/>
          <w:bCs/>
          <w:sz w:val="18"/>
          <w:szCs w:val="18"/>
          <w:lang w:val="fr-BE" w:eastAsia="zh-CN"/>
        </w:rPr>
      </w:pPr>
      <w:r w:rsidRPr="00393132">
        <w:rPr>
          <w:rFonts w:ascii="Arial" w:eastAsia="SimSun" w:hAnsi="Arial" w:cs="Arial"/>
          <w:b/>
          <w:bCs/>
          <w:sz w:val="18"/>
          <w:szCs w:val="18"/>
          <w:lang w:val="fr-BE" w:eastAsia="zh-CN"/>
        </w:rPr>
        <w:lastRenderedPageBreak/>
        <w:t>CONS</w:t>
      </w:r>
      <w:r w:rsidR="00D03DE8" w:rsidRPr="00393132">
        <w:rPr>
          <w:rFonts w:ascii="Arial" w:eastAsia="SimSun" w:hAnsi="Arial" w:cs="Arial"/>
          <w:b/>
          <w:bCs/>
          <w:sz w:val="18"/>
          <w:szCs w:val="18"/>
          <w:lang w:val="fr-BE" w:eastAsia="zh-CN"/>
        </w:rPr>
        <w:t>UMPTION</w:t>
      </w:r>
      <w:r w:rsidR="005A4AEF">
        <w:rPr>
          <w:rFonts w:ascii="Arial" w:eastAsia="SimSun" w:hAnsi="Arial" w:cs="Arial"/>
          <w:b/>
          <w:bCs/>
          <w:sz w:val="18"/>
          <w:szCs w:val="18"/>
          <w:lang w:val="fr-BE" w:eastAsia="zh-CN"/>
        </w:rPr>
        <w:t xml:space="preserve"> </w:t>
      </w:r>
      <w:r w:rsidR="00400332" w:rsidRPr="00B46AED">
        <w:rPr>
          <w:rFonts w:ascii="Arial" w:eastAsia="SimSun" w:hAnsi="Arial" w:cs="Arial"/>
          <w:sz w:val="18"/>
          <w:szCs w:val="18"/>
          <w:lang w:val="fr-BE" w:eastAsia="zh-CN"/>
        </w:rPr>
        <w:t xml:space="preserve">: </w:t>
      </w:r>
      <w:r w:rsidR="00393132">
        <w:rPr>
          <w:rFonts w:ascii="Arial" w:eastAsia="SimSun" w:hAnsi="Arial" w:cs="Arial"/>
          <w:sz w:val="18"/>
          <w:szCs w:val="18"/>
          <w:lang w:val="fr-BE" w:eastAsia="zh-CN"/>
        </w:rPr>
        <w:tab/>
      </w:r>
      <w:r w:rsidR="00400332" w:rsidRPr="00B46AED">
        <w:rPr>
          <w:rFonts w:ascii="Arial" w:eastAsia="SimSun" w:hAnsi="Arial" w:cs="Arial"/>
          <w:sz w:val="18"/>
          <w:szCs w:val="18"/>
          <w:lang w:val="fr-BE" w:eastAsia="zh-CN"/>
        </w:rPr>
        <w:t xml:space="preserve">le support individuel et personnel pour </w:t>
      </w:r>
      <w:r w:rsidR="007036FA" w:rsidRPr="00B46AED">
        <w:rPr>
          <w:rFonts w:ascii="Arial" w:eastAsia="SimSun" w:hAnsi="Arial" w:cs="Arial"/>
          <w:sz w:val="18"/>
          <w:szCs w:val="18"/>
          <w:lang w:val="fr-BE" w:eastAsia="zh-CN"/>
        </w:rPr>
        <w:t>l</w:t>
      </w:r>
      <w:r w:rsidRPr="00B46AED">
        <w:rPr>
          <w:rFonts w:ascii="Arial" w:eastAsia="SimSun" w:hAnsi="Arial" w:cs="Arial"/>
          <w:sz w:val="18"/>
          <w:szCs w:val="18"/>
          <w:lang w:val="fr-BE" w:eastAsia="zh-CN"/>
        </w:rPr>
        <w:t xml:space="preserve">es chèques consommation </w:t>
      </w:r>
      <w:r w:rsidR="00400332" w:rsidRPr="00B46AED">
        <w:rPr>
          <w:rFonts w:ascii="Arial" w:eastAsia="SimSun" w:hAnsi="Arial" w:cs="Arial"/>
          <w:sz w:val="18"/>
          <w:szCs w:val="18"/>
          <w:lang w:val="fr-BE" w:eastAsia="zh-CN"/>
        </w:rPr>
        <w:t>sous forme électronique.</w:t>
      </w:r>
    </w:p>
    <w:p w14:paraId="5D70A418" w14:textId="77777777" w:rsidR="00C449F9" w:rsidRPr="007D0975" w:rsidRDefault="00C449F9" w:rsidP="007D0975">
      <w:pPr>
        <w:widowControl w:val="0"/>
        <w:autoSpaceDE w:val="0"/>
        <w:autoSpaceDN w:val="0"/>
        <w:adjustRightInd w:val="0"/>
        <w:spacing w:after="0"/>
        <w:jc w:val="both"/>
        <w:rPr>
          <w:rFonts w:ascii="Arial" w:eastAsia="SimSun" w:hAnsi="Arial" w:cs="Arial"/>
          <w:sz w:val="18"/>
          <w:szCs w:val="18"/>
          <w:lang w:val="fr-BE" w:eastAsia="zh-CN"/>
        </w:rPr>
      </w:pPr>
    </w:p>
    <w:p w14:paraId="45540FEC" w14:textId="4EDCAAA0" w:rsidR="00C449F9" w:rsidRPr="007D0975" w:rsidRDefault="00E563D5" w:rsidP="00393132">
      <w:pPr>
        <w:widowControl w:val="0"/>
        <w:autoSpaceDE w:val="0"/>
        <w:autoSpaceDN w:val="0"/>
        <w:adjustRightInd w:val="0"/>
        <w:spacing w:after="0"/>
        <w:jc w:val="both"/>
        <w:rPr>
          <w:rFonts w:ascii="Arial" w:eastAsia="SimSun" w:hAnsi="Arial" w:cs="Arial"/>
          <w:sz w:val="18"/>
          <w:szCs w:val="18"/>
          <w:lang w:val="fr-BE" w:eastAsia="zh-CN"/>
        </w:rPr>
      </w:pPr>
      <w:r w:rsidRPr="00E563D5">
        <w:rPr>
          <w:rFonts w:ascii="Arial" w:eastAsia="SimSun" w:hAnsi="Arial" w:cs="Arial"/>
          <w:b/>
          <w:bCs/>
          <w:sz w:val="18"/>
          <w:szCs w:val="18"/>
          <w:lang w:val="fr-BE" w:eastAsia="zh-CN"/>
        </w:rPr>
        <w:t>LE TRAVAILLEUR</w:t>
      </w:r>
      <w:r>
        <w:rPr>
          <w:rFonts w:ascii="Arial" w:eastAsia="SimSun" w:hAnsi="Arial" w:cs="Arial"/>
          <w:sz w:val="18"/>
          <w:szCs w:val="18"/>
          <w:lang w:val="fr-BE" w:eastAsia="zh-CN"/>
        </w:rPr>
        <w:t xml:space="preserve"> </w:t>
      </w:r>
      <w:r w:rsidR="00400332" w:rsidRPr="007D0975">
        <w:rPr>
          <w:rFonts w:ascii="Arial" w:eastAsia="SimSun" w:hAnsi="Arial" w:cs="Arial"/>
          <w:sz w:val="18"/>
          <w:szCs w:val="18"/>
          <w:lang w:val="fr-BE" w:eastAsia="zh-CN"/>
        </w:rPr>
        <w:t xml:space="preserve">: </w:t>
      </w:r>
      <w:r>
        <w:rPr>
          <w:rFonts w:ascii="Arial" w:eastAsia="SimSun" w:hAnsi="Arial" w:cs="Arial"/>
          <w:sz w:val="18"/>
          <w:szCs w:val="18"/>
          <w:lang w:val="fr-BE" w:eastAsia="zh-CN"/>
        </w:rPr>
        <w:tab/>
      </w:r>
      <w:r w:rsidR="00400332" w:rsidRPr="007D0975">
        <w:rPr>
          <w:rFonts w:ascii="Arial" w:eastAsia="SimSun" w:hAnsi="Arial" w:cs="Arial"/>
          <w:sz w:val="18"/>
          <w:szCs w:val="18"/>
          <w:lang w:val="fr-BE" w:eastAsia="zh-CN"/>
        </w:rPr>
        <w:t xml:space="preserve">le bénéficiaire </w:t>
      </w:r>
      <w:r w:rsidR="007851BC" w:rsidRPr="007D0975">
        <w:rPr>
          <w:rFonts w:ascii="Arial" w:eastAsia="SimSun" w:hAnsi="Arial" w:cs="Arial"/>
          <w:sz w:val="18"/>
          <w:szCs w:val="18"/>
          <w:lang w:val="fr-BE" w:eastAsia="zh-CN"/>
        </w:rPr>
        <w:t>de la prime pouvoir d’achat, comme défini ci-dessous</w:t>
      </w:r>
      <w:r w:rsidR="00400332" w:rsidRPr="007D0975">
        <w:rPr>
          <w:rFonts w:ascii="Arial" w:eastAsia="SimSun" w:hAnsi="Arial" w:cs="Arial"/>
          <w:sz w:val="18"/>
          <w:szCs w:val="18"/>
          <w:lang w:val="fr-BE" w:eastAsia="zh-CN"/>
        </w:rPr>
        <w:t>.</w:t>
      </w:r>
    </w:p>
    <w:p w14:paraId="44F3BD75" w14:textId="77777777" w:rsidR="00400332" w:rsidRPr="007D0975" w:rsidRDefault="00400332" w:rsidP="007D0975">
      <w:pPr>
        <w:widowControl w:val="0"/>
        <w:autoSpaceDE w:val="0"/>
        <w:autoSpaceDN w:val="0"/>
        <w:adjustRightInd w:val="0"/>
        <w:spacing w:after="0"/>
        <w:jc w:val="both"/>
        <w:rPr>
          <w:rFonts w:ascii="Arial" w:eastAsia="SimSun" w:hAnsi="Arial" w:cs="Arial"/>
          <w:sz w:val="18"/>
          <w:szCs w:val="18"/>
          <w:lang w:val="fr-BE" w:eastAsia="zh-CN"/>
        </w:rPr>
      </w:pPr>
    </w:p>
    <w:p w14:paraId="55B7FA7C" w14:textId="475EDFE2" w:rsidR="00400332" w:rsidRPr="007D0975" w:rsidRDefault="00400332" w:rsidP="00E563D5">
      <w:pPr>
        <w:widowControl w:val="0"/>
        <w:autoSpaceDE w:val="0"/>
        <w:autoSpaceDN w:val="0"/>
        <w:adjustRightInd w:val="0"/>
        <w:spacing w:after="0"/>
        <w:ind w:left="2160" w:hanging="2160"/>
        <w:jc w:val="both"/>
        <w:rPr>
          <w:rFonts w:ascii="Arial" w:eastAsia="SimSun" w:hAnsi="Arial" w:cs="Arial"/>
          <w:sz w:val="18"/>
          <w:szCs w:val="18"/>
          <w:lang w:val="fr-FR" w:eastAsia="zh-CN"/>
        </w:rPr>
      </w:pPr>
      <w:r w:rsidRPr="00E563D5">
        <w:rPr>
          <w:rFonts w:ascii="Arial" w:eastAsia="SimSun" w:hAnsi="Arial" w:cs="Arial"/>
          <w:b/>
          <w:bCs/>
          <w:sz w:val="18"/>
          <w:szCs w:val="18"/>
          <w:lang w:val="fr-FR" w:eastAsia="zh-CN"/>
        </w:rPr>
        <w:t>COMPTE</w:t>
      </w:r>
      <w:r w:rsidR="00E563D5">
        <w:rPr>
          <w:rFonts w:ascii="Arial" w:eastAsia="SimSun" w:hAnsi="Arial" w:cs="Arial"/>
          <w:sz w:val="18"/>
          <w:szCs w:val="18"/>
          <w:lang w:val="fr-FR" w:eastAsia="zh-CN"/>
        </w:rPr>
        <w:t xml:space="preserve"> </w:t>
      </w:r>
      <w:r w:rsidRPr="007D0975">
        <w:rPr>
          <w:rFonts w:ascii="Arial" w:eastAsia="SimSun" w:hAnsi="Arial" w:cs="Arial"/>
          <w:sz w:val="18"/>
          <w:szCs w:val="18"/>
          <w:lang w:val="fr-FR" w:eastAsia="zh-CN"/>
        </w:rPr>
        <w:t xml:space="preserve">: </w:t>
      </w:r>
      <w:r w:rsidR="00E563D5">
        <w:rPr>
          <w:rFonts w:ascii="Arial" w:eastAsia="SimSun" w:hAnsi="Arial" w:cs="Arial"/>
          <w:sz w:val="18"/>
          <w:szCs w:val="18"/>
          <w:lang w:val="fr-FR" w:eastAsia="zh-CN"/>
        </w:rPr>
        <w:tab/>
        <w:t>l</w:t>
      </w:r>
      <w:r w:rsidRPr="007D0975">
        <w:rPr>
          <w:rFonts w:ascii="Arial" w:eastAsia="SimSun" w:hAnsi="Arial" w:cs="Arial"/>
          <w:sz w:val="18"/>
          <w:szCs w:val="18"/>
          <w:lang w:val="fr-FR" w:eastAsia="zh-CN"/>
        </w:rPr>
        <w:t xml:space="preserve">a banque de données à caractère personnel dans laquelle un certain nombre de chèques sous forme électronique pour un </w:t>
      </w:r>
      <w:r w:rsidR="00417877" w:rsidRPr="007D0975">
        <w:rPr>
          <w:rFonts w:ascii="Arial" w:eastAsia="SimSun" w:hAnsi="Arial" w:cs="Arial"/>
          <w:sz w:val="18"/>
          <w:szCs w:val="18"/>
          <w:lang w:val="fr-FR" w:eastAsia="zh-CN"/>
        </w:rPr>
        <w:t xml:space="preserve">TRAVAILLEUR </w:t>
      </w:r>
      <w:r w:rsidRPr="007D0975">
        <w:rPr>
          <w:rFonts w:ascii="Arial" w:eastAsia="SimSun" w:hAnsi="Arial" w:cs="Arial"/>
          <w:sz w:val="18"/>
          <w:szCs w:val="18"/>
          <w:lang w:val="fr-FR" w:eastAsia="zh-CN"/>
        </w:rPr>
        <w:t>sont versés, enregistrés et gérés</w:t>
      </w:r>
      <w:r w:rsidR="00936429" w:rsidRPr="007D0975">
        <w:rPr>
          <w:rFonts w:ascii="Arial" w:eastAsia="SimSun" w:hAnsi="Arial" w:cs="Arial"/>
          <w:sz w:val="18"/>
          <w:szCs w:val="18"/>
          <w:lang w:val="fr-FR" w:eastAsia="zh-CN"/>
        </w:rPr>
        <w:t xml:space="preserve"> par </w:t>
      </w:r>
      <w:r w:rsidR="00417877">
        <w:rPr>
          <w:rFonts w:ascii="Arial" w:eastAsia="SimSun" w:hAnsi="Arial" w:cs="Arial"/>
          <w:sz w:val="18"/>
          <w:szCs w:val="18"/>
          <w:lang w:val="fr-FR" w:eastAsia="zh-CN"/>
        </w:rPr>
        <w:t>PLUXEE</w:t>
      </w:r>
      <w:r w:rsidRPr="007D0975">
        <w:rPr>
          <w:rFonts w:ascii="Arial" w:eastAsia="SimSun" w:hAnsi="Arial" w:cs="Arial"/>
          <w:sz w:val="18"/>
          <w:szCs w:val="18"/>
          <w:lang w:val="fr-FR" w:eastAsia="zh-CN"/>
        </w:rPr>
        <w:t xml:space="preserve">. Le </w:t>
      </w:r>
      <w:r w:rsidR="00417877" w:rsidRPr="007D0975">
        <w:rPr>
          <w:rFonts w:ascii="Arial" w:eastAsia="SimSun" w:hAnsi="Arial" w:cs="Arial"/>
          <w:sz w:val="18"/>
          <w:szCs w:val="18"/>
          <w:lang w:val="fr-FR" w:eastAsia="zh-CN"/>
        </w:rPr>
        <w:t xml:space="preserve">TRAVAILLEUR </w:t>
      </w:r>
      <w:r w:rsidRPr="007D0975">
        <w:rPr>
          <w:rFonts w:ascii="Arial" w:eastAsia="SimSun" w:hAnsi="Arial" w:cs="Arial"/>
          <w:sz w:val="18"/>
          <w:szCs w:val="18"/>
          <w:lang w:val="fr-FR" w:eastAsia="zh-CN"/>
        </w:rPr>
        <w:t xml:space="preserve">concerné peut utiliser les chèques sous forme électronique à l’aide de sa </w:t>
      </w:r>
      <w:r w:rsidR="00D32C3E">
        <w:rPr>
          <w:rFonts w:ascii="Arial" w:eastAsia="SimSun" w:hAnsi="Arial" w:cs="Arial"/>
          <w:sz w:val="18"/>
          <w:szCs w:val="18"/>
          <w:lang w:val="fr-FR" w:eastAsia="zh-CN"/>
        </w:rPr>
        <w:t>PLUXE</w:t>
      </w:r>
      <w:r w:rsidR="00DC47B9">
        <w:rPr>
          <w:rFonts w:ascii="Arial" w:eastAsia="SimSun" w:hAnsi="Arial" w:cs="Arial"/>
          <w:sz w:val="18"/>
          <w:szCs w:val="18"/>
          <w:lang w:val="fr-FR" w:eastAsia="zh-CN"/>
        </w:rPr>
        <w:t>E</w:t>
      </w:r>
      <w:r w:rsidR="005A4AEF">
        <w:rPr>
          <w:rFonts w:ascii="Arial" w:eastAsia="SimSun" w:hAnsi="Arial" w:cs="Arial"/>
          <w:sz w:val="18"/>
          <w:szCs w:val="18"/>
          <w:lang w:val="fr-FR" w:eastAsia="zh-CN"/>
        </w:rPr>
        <w:t xml:space="preserve"> </w:t>
      </w:r>
      <w:r w:rsidRPr="007D0975">
        <w:rPr>
          <w:rFonts w:ascii="Arial" w:eastAsia="SimSun" w:hAnsi="Arial" w:cs="Arial"/>
          <w:sz w:val="18"/>
          <w:szCs w:val="18"/>
          <w:lang w:val="fr-FR" w:eastAsia="zh-CN"/>
        </w:rPr>
        <w:t xml:space="preserve">CARD </w:t>
      </w:r>
      <w:bookmarkStart w:id="0" w:name="_Hlk133498502"/>
      <w:r w:rsidR="00AC47FC" w:rsidRPr="007D0975">
        <w:rPr>
          <w:rFonts w:ascii="Arial" w:eastAsia="SimSun" w:hAnsi="Arial" w:cs="Arial"/>
          <w:sz w:val="18"/>
          <w:szCs w:val="18"/>
          <w:lang w:val="fr-FR" w:eastAsia="zh-CN"/>
        </w:rPr>
        <w:t>pour le paiement des produits et services</w:t>
      </w:r>
      <w:bookmarkEnd w:id="0"/>
      <w:r w:rsidRPr="007D0975">
        <w:rPr>
          <w:rFonts w:ascii="Arial" w:eastAsia="SimSun" w:hAnsi="Arial" w:cs="Arial"/>
          <w:sz w:val="18"/>
          <w:szCs w:val="18"/>
          <w:lang w:val="fr-FR" w:eastAsia="zh-CN"/>
        </w:rPr>
        <w:t xml:space="preserve"> visés à l’article</w:t>
      </w:r>
      <w:r w:rsidR="007036FA" w:rsidRPr="007D0975">
        <w:rPr>
          <w:rFonts w:ascii="Arial" w:eastAsia="SimSun" w:hAnsi="Arial" w:cs="Arial"/>
          <w:sz w:val="18"/>
          <w:szCs w:val="18"/>
          <w:lang w:val="fr-FR" w:eastAsia="zh-CN"/>
        </w:rPr>
        <w:t xml:space="preserve"> </w:t>
      </w:r>
      <w:r w:rsidRPr="007D0975">
        <w:rPr>
          <w:rFonts w:ascii="Arial" w:eastAsia="SimSun" w:hAnsi="Arial" w:cs="Arial"/>
          <w:sz w:val="18"/>
          <w:szCs w:val="18"/>
          <w:lang w:val="fr-FR" w:eastAsia="zh-CN"/>
        </w:rPr>
        <w:t xml:space="preserve">19 </w:t>
      </w:r>
      <w:r w:rsidRPr="007D0975">
        <w:rPr>
          <w:rFonts w:ascii="Arial" w:eastAsia="SimSun" w:hAnsi="Arial" w:cs="Arial"/>
          <w:i/>
          <w:iCs/>
          <w:sz w:val="18"/>
          <w:szCs w:val="18"/>
          <w:lang w:val="fr-FR" w:eastAsia="zh-CN"/>
        </w:rPr>
        <w:t>quinquies</w:t>
      </w:r>
      <w:r w:rsidRPr="007D0975">
        <w:rPr>
          <w:rFonts w:ascii="Arial" w:eastAsia="SimSun" w:hAnsi="Arial" w:cs="Arial"/>
          <w:sz w:val="18"/>
          <w:szCs w:val="18"/>
          <w:lang w:val="fr-FR" w:eastAsia="zh-CN"/>
        </w:rPr>
        <w:t xml:space="preserve"> de l’arrêté royal du 28 novembre 1969 concernant la sécurité sociale des </w:t>
      </w:r>
      <w:r w:rsidR="00417877" w:rsidRPr="007D0975">
        <w:rPr>
          <w:rFonts w:ascii="Arial" w:eastAsia="SimSun" w:hAnsi="Arial" w:cs="Arial"/>
          <w:sz w:val="18"/>
          <w:szCs w:val="18"/>
          <w:lang w:val="fr-FR" w:eastAsia="zh-CN"/>
        </w:rPr>
        <w:t>TRAVAILLEURS</w:t>
      </w:r>
      <w:r w:rsidRPr="007D0975">
        <w:rPr>
          <w:rFonts w:ascii="Arial" w:eastAsia="SimSun" w:hAnsi="Arial" w:cs="Arial"/>
          <w:sz w:val="18"/>
          <w:szCs w:val="18"/>
          <w:lang w:val="fr-FR" w:eastAsia="zh-CN"/>
        </w:rPr>
        <w:t xml:space="preserve">, tel que modifié par l’arrêté royal du </w:t>
      </w:r>
      <w:r w:rsidR="00E95535" w:rsidRPr="007D0975">
        <w:rPr>
          <w:rFonts w:ascii="Arial" w:eastAsia="SimSun" w:hAnsi="Arial" w:cs="Arial"/>
          <w:sz w:val="18"/>
          <w:szCs w:val="18"/>
          <w:lang w:val="fr-FR" w:eastAsia="zh-CN"/>
        </w:rPr>
        <w:t xml:space="preserve">23 avril </w:t>
      </w:r>
      <w:r w:rsidR="002E2251" w:rsidRPr="007D0975">
        <w:rPr>
          <w:rFonts w:ascii="Arial" w:eastAsia="SimSun" w:hAnsi="Arial" w:cs="Arial"/>
          <w:sz w:val="18"/>
          <w:szCs w:val="18"/>
          <w:lang w:val="fr-FR" w:eastAsia="zh-CN"/>
        </w:rPr>
        <w:t>2023</w:t>
      </w:r>
      <w:r w:rsidRPr="007D0975">
        <w:rPr>
          <w:rFonts w:ascii="Arial" w:eastAsia="SimSun" w:hAnsi="Arial" w:cs="Arial"/>
          <w:sz w:val="18"/>
          <w:szCs w:val="18"/>
          <w:lang w:val="fr-FR" w:eastAsia="zh-CN"/>
        </w:rPr>
        <w:t>, à savoir :</w:t>
      </w:r>
    </w:p>
    <w:p w14:paraId="7FEA0BE6" w14:textId="77777777" w:rsidR="009B65E9" w:rsidRPr="007D0975" w:rsidRDefault="009B65E9" w:rsidP="00E563D5">
      <w:pPr>
        <w:pStyle w:val="Paragraphedeliste"/>
        <w:widowControl w:val="0"/>
        <w:numPr>
          <w:ilvl w:val="0"/>
          <w:numId w:val="12"/>
        </w:numPr>
        <w:autoSpaceDE w:val="0"/>
        <w:autoSpaceDN w:val="0"/>
        <w:adjustRightInd w:val="0"/>
        <w:spacing w:after="0"/>
        <w:ind w:left="2552"/>
        <w:jc w:val="both"/>
        <w:rPr>
          <w:rFonts w:ascii="Arial" w:eastAsia="SimSun" w:hAnsi="Arial" w:cs="Arial"/>
          <w:sz w:val="18"/>
          <w:szCs w:val="18"/>
          <w:lang w:val="fr-FR" w:eastAsia="zh-CN"/>
        </w:rPr>
      </w:pPr>
      <w:r w:rsidRPr="007D0975">
        <w:rPr>
          <w:rFonts w:ascii="Arial" w:eastAsia="SimSun" w:hAnsi="Arial" w:cs="Arial"/>
          <w:sz w:val="18"/>
          <w:szCs w:val="18"/>
          <w:lang w:val="fr-FR" w:eastAsia="zh-CN"/>
        </w:rPr>
        <w:t>en paiement d’un</w:t>
      </w:r>
      <w:r w:rsidRPr="007D0975">
        <w:rPr>
          <w:rFonts w:ascii="Arial" w:hAnsi="Arial" w:cs="Arial"/>
          <w:sz w:val="18"/>
          <w:szCs w:val="18"/>
          <w:lang w:val="fr-FR"/>
        </w:rPr>
        <w:t xml:space="preserve"> repas ou pour l’achat de bien prêts à la consommation ou ;</w:t>
      </w:r>
    </w:p>
    <w:p w14:paraId="2108B74F" w14:textId="43D5E61F" w:rsidR="009B65E9" w:rsidRPr="007D0975" w:rsidRDefault="009B65E9" w:rsidP="00E563D5">
      <w:pPr>
        <w:pStyle w:val="Paragraphedeliste"/>
        <w:widowControl w:val="0"/>
        <w:numPr>
          <w:ilvl w:val="0"/>
          <w:numId w:val="12"/>
        </w:numPr>
        <w:autoSpaceDE w:val="0"/>
        <w:autoSpaceDN w:val="0"/>
        <w:adjustRightInd w:val="0"/>
        <w:spacing w:after="0"/>
        <w:ind w:left="2552"/>
        <w:jc w:val="both"/>
        <w:rPr>
          <w:rFonts w:ascii="Arial" w:eastAsia="SimSun" w:hAnsi="Arial" w:cs="Arial"/>
          <w:sz w:val="18"/>
          <w:szCs w:val="18"/>
          <w:lang w:val="fr-FR" w:eastAsia="zh-CN"/>
        </w:rPr>
      </w:pPr>
      <w:r w:rsidRPr="007D0975">
        <w:rPr>
          <w:rFonts w:ascii="Arial" w:eastAsia="SimSun" w:hAnsi="Arial" w:cs="Arial"/>
          <w:sz w:val="18"/>
          <w:szCs w:val="18"/>
          <w:lang w:val="fr-FR" w:eastAsia="zh-CN"/>
        </w:rPr>
        <w:t>pour l’achat de produits et services à caractère écologique repris dans la liste annexée à la convention collective de travail n°98 conclue au sein du Conseil national du travail.</w:t>
      </w:r>
    </w:p>
    <w:p w14:paraId="07A8869B" w14:textId="77777777" w:rsidR="00587595" w:rsidRPr="007D0975" w:rsidRDefault="00587595" w:rsidP="007D0975">
      <w:pPr>
        <w:widowControl w:val="0"/>
        <w:tabs>
          <w:tab w:val="left" w:pos="860"/>
          <w:tab w:val="left" w:pos="1560"/>
        </w:tabs>
        <w:autoSpaceDE w:val="0"/>
        <w:autoSpaceDN w:val="0"/>
        <w:adjustRightInd w:val="0"/>
        <w:spacing w:after="0"/>
        <w:jc w:val="both"/>
        <w:rPr>
          <w:rFonts w:ascii="Arial" w:hAnsi="Arial" w:cs="Arial"/>
          <w:sz w:val="18"/>
          <w:szCs w:val="18"/>
          <w:lang w:val="fr-FR"/>
        </w:rPr>
      </w:pPr>
    </w:p>
    <w:p w14:paraId="6B7EC116" w14:textId="77777777" w:rsidR="003D5DC8" w:rsidRPr="007D0975" w:rsidRDefault="003D5DC8" w:rsidP="007D0975">
      <w:pPr>
        <w:widowControl w:val="0"/>
        <w:tabs>
          <w:tab w:val="left" w:pos="860"/>
          <w:tab w:val="left" w:pos="1560"/>
        </w:tabs>
        <w:autoSpaceDE w:val="0"/>
        <w:autoSpaceDN w:val="0"/>
        <w:adjustRightInd w:val="0"/>
        <w:spacing w:after="0"/>
        <w:ind w:left="1920"/>
        <w:jc w:val="both"/>
        <w:rPr>
          <w:rFonts w:ascii="Arial" w:hAnsi="Arial" w:cs="Arial"/>
          <w:sz w:val="18"/>
          <w:szCs w:val="18"/>
          <w:lang w:val="fr-FR"/>
        </w:rPr>
      </w:pPr>
    </w:p>
    <w:p w14:paraId="78C247EC" w14:textId="77777777" w:rsidR="00C02F2C" w:rsidRPr="004E3BA5" w:rsidRDefault="00C02F2C" w:rsidP="004E3BA5">
      <w:pPr>
        <w:pStyle w:val="Paragraphedeliste"/>
        <w:numPr>
          <w:ilvl w:val="0"/>
          <w:numId w:val="13"/>
        </w:numPr>
        <w:spacing w:after="0"/>
        <w:contextualSpacing/>
        <w:jc w:val="both"/>
        <w:rPr>
          <w:rFonts w:ascii="Arial" w:eastAsiaTheme="minorHAnsi" w:hAnsi="Arial" w:cs="Arial"/>
          <w:b/>
          <w:sz w:val="18"/>
          <w:szCs w:val="18"/>
          <w:lang w:val="fr-FR"/>
        </w:rPr>
      </w:pPr>
      <w:r w:rsidRPr="004E3BA5">
        <w:rPr>
          <w:rFonts w:ascii="Arial" w:eastAsiaTheme="minorHAnsi" w:hAnsi="Arial" w:cs="Arial"/>
          <w:b/>
          <w:sz w:val="18"/>
          <w:szCs w:val="18"/>
          <w:lang w:val="fr-FR"/>
        </w:rPr>
        <w:t>Objet de la convention</w:t>
      </w:r>
    </w:p>
    <w:p w14:paraId="504E2E55" w14:textId="77777777" w:rsidR="00C02F2C" w:rsidRPr="007D0975" w:rsidRDefault="00C02F2C" w:rsidP="007D0975">
      <w:pPr>
        <w:widowControl w:val="0"/>
        <w:tabs>
          <w:tab w:val="left" w:pos="860"/>
          <w:tab w:val="left" w:pos="2220"/>
        </w:tabs>
        <w:autoSpaceDE w:val="0"/>
        <w:autoSpaceDN w:val="0"/>
        <w:adjustRightInd w:val="0"/>
        <w:spacing w:after="0"/>
        <w:ind w:left="720"/>
        <w:jc w:val="both"/>
        <w:rPr>
          <w:rFonts w:ascii="Arial" w:hAnsi="Arial" w:cs="Arial"/>
          <w:sz w:val="18"/>
          <w:szCs w:val="18"/>
          <w:lang w:val="nl-NL"/>
        </w:rPr>
      </w:pPr>
    </w:p>
    <w:p w14:paraId="6254479F" w14:textId="625EDF99" w:rsidR="00C02F2C" w:rsidRPr="007D0975" w:rsidRDefault="00C02F2C" w:rsidP="007D0975">
      <w:pPr>
        <w:widowControl w:val="0"/>
        <w:tabs>
          <w:tab w:val="left" w:pos="860"/>
          <w:tab w:val="left" w:pos="2220"/>
        </w:tabs>
        <w:autoSpaceDE w:val="0"/>
        <w:autoSpaceDN w:val="0"/>
        <w:adjustRightInd w:val="0"/>
        <w:spacing w:after="0"/>
        <w:jc w:val="both"/>
        <w:rPr>
          <w:rFonts w:ascii="Arial" w:hAnsi="Arial" w:cs="Arial"/>
          <w:sz w:val="18"/>
          <w:szCs w:val="18"/>
          <w:lang w:val="fr-FR"/>
        </w:rPr>
      </w:pPr>
      <w:bookmarkStart w:id="1" w:name="_Hlk75438960"/>
      <w:r w:rsidRPr="007D0975">
        <w:rPr>
          <w:rFonts w:ascii="Arial" w:hAnsi="Arial" w:cs="Arial"/>
          <w:sz w:val="18"/>
          <w:szCs w:val="18"/>
          <w:lang w:val="fr-FR"/>
        </w:rPr>
        <w:t xml:space="preserve">L’objet de cette convention est l’octroi exceptionnel </w:t>
      </w:r>
      <w:r w:rsidR="006F5B4E" w:rsidRPr="007D0975">
        <w:rPr>
          <w:rFonts w:ascii="Arial" w:hAnsi="Arial" w:cs="Arial"/>
          <w:sz w:val="18"/>
          <w:szCs w:val="18"/>
          <w:lang w:val="fr-FR"/>
        </w:rPr>
        <w:t xml:space="preserve">d’une prime </w:t>
      </w:r>
      <w:r w:rsidR="005519DC" w:rsidRPr="007D0975">
        <w:rPr>
          <w:rFonts w:ascii="Arial" w:hAnsi="Arial" w:cs="Arial"/>
          <w:sz w:val="18"/>
          <w:szCs w:val="18"/>
          <w:lang w:val="fr-FR"/>
        </w:rPr>
        <w:t xml:space="preserve">pouvoir d’achat </w:t>
      </w:r>
      <w:r w:rsidR="006F5B4E" w:rsidRPr="007D0975">
        <w:rPr>
          <w:rFonts w:ascii="Arial" w:hAnsi="Arial" w:cs="Arial"/>
          <w:sz w:val="18"/>
          <w:szCs w:val="18"/>
          <w:lang w:val="fr-FR"/>
        </w:rPr>
        <w:t>sous forme de</w:t>
      </w:r>
      <w:r w:rsidR="00BE5D12" w:rsidRPr="007D0975">
        <w:rPr>
          <w:rFonts w:ascii="Arial" w:hAnsi="Arial" w:cs="Arial"/>
          <w:sz w:val="18"/>
          <w:szCs w:val="18"/>
          <w:lang w:val="fr-FR"/>
        </w:rPr>
        <w:t xml:space="preserve"> chèques consommation</w:t>
      </w:r>
      <w:r w:rsidR="001913E7" w:rsidRPr="007D0975">
        <w:rPr>
          <w:rFonts w:ascii="Arial" w:hAnsi="Arial" w:cs="Arial"/>
          <w:sz w:val="18"/>
          <w:szCs w:val="18"/>
          <w:lang w:val="fr-FR"/>
        </w:rPr>
        <w:t xml:space="preserve"> électronique</w:t>
      </w:r>
      <w:r w:rsidR="00567E9A" w:rsidRPr="007D0975">
        <w:rPr>
          <w:rFonts w:ascii="Arial" w:hAnsi="Arial" w:cs="Arial"/>
          <w:sz w:val="18"/>
          <w:szCs w:val="18"/>
          <w:lang w:val="fr-FR"/>
        </w:rPr>
        <w:t>s</w:t>
      </w:r>
      <w:r w:rsidR="005A4AEF">
        <w:rPr>
          <w:rFonts w:ascii="Arial" w:hAnsi="Arial" w:cs="Arial"/>
          <w:sz w:val="18"/>
          <w:szCs w:val="18"/>
          <w:lang w:val="fr-FR"/>
        </w:rPr>
        <w:t xml:space="preserve"> </w:t>
      </w:r>
      <w:r w:rsidR="00BE5D12" w:rsidRPr="007D0975">
        <w:rPr>
          <w:rFonts w:ascii="Arial" w:hAnsi="Arial" w:cs="Arial"/>
          <w:sz w:val="18"/>
          <w:szCs w:val="18"/>
          <w:lang w:val="fr-FR"/>
        </w:rPr>
        <w:t>(</w:t>
      </w:r>
      <w:r w:rsidR="00DC47B9">
        <w:rPr>
          <w:rFonts w:ascii="Arial" w:hAnsi="Arial" w:cs="Arial"/>
          <w:sz w:val="18"/>
          <w:szCs w:val="18"/>
          <w:lang w:val="fr-FR"/>
        </w:rPr>
        <w:t xml:space="preserve"> PLUXEE </w:t>
      </w:r>
      <w:r w:rsidR="006F5B4E" w:rsidRPr="007D0975">
        <w:rPr>
          <w:rFonts w:ascii="Arial" w:eastAsia="SimSun" w:hAnsi="Arial" w:cs="Arial"/>
          <w:sz w:val="18"/>
          <w:szCs w:val="18"/>
          <w:lang w:val="fr-BE" w:eastAsia="zh-CN"/>
        </w:rPr>
        <w:t>CONS</w:t>
      </w:r>
      <w:r w:rsidR="00167ED9" w:rsidRPr="007D0975">
        <w:rPr>
          <w:rFonts w:ascii="Arial" w:eastAsia="SimSun" w:hAnsi="Arial" w:cs="Arial"/>
          <w:sz w:val="18"/>
          <w:szCs w:val="18"/>
          <w:lang w:val="fr-BE" w:eastAsia="zh-CN"/>
        </w:rPr>
        <w:t>UMPTION</w:t>
      </w:r>
      <w:r w:rsidR="006F5B4E" w:rsidRPr="007D0975">
        <w:rPr>
          <w:rFonts w:ascii="Arial" w:eastAsia="SimSun" w:hAnsi="Arial" w:cs="Arial"/>
          <w:sz w:val="18"/>
          <w:szCs w:val="18"/>
          <w:lang w:val="fr-BE" w:eastAsia="zh-CN"/>
        </w:rPr>
        <w:t xml:space="preserve"> </w:t>
      </w:r>
      <w:r w:rsidR="00BE5D12" w:rsidRPr="007D0975">
        <w:rPr>
          <w:rFonts w:ascii="Arial" w:hAnsi="Arial" w:cs="Arial"/>
          <w:sz w:val="18"/>
          <w:szCs w:val="18"/>
          <w:lang w:val="fr-FR"/>
        </w:rPr>
        <w:t>)</w:t>
      </w:r>
      <w:r w:rsidR="007F5FD7" w:rsidRPr="007D0975">
        <w:rPr>
          <w:rFonts w:ascii="Arial" w:hAnsi="Arial" w:cs="Arial"/>
          <w:sz w:val="18"/>
          <w:szCs w:val="18"/>
          <w:lang w:val="fr-FR"/>
        </w:rPr>
        <w:t xml:space="preserve"> pour l’année 2023</w:t>
      </w:r>
      <w:r w:rsidRPr="007D0975">
        <w:rPr>
          <w:rFonts w:ascii="Arial" w:hAnsi="Arial" w:cs="Arial"/>
          <w:sz w:val="18"/>
          <w:szCs w:val="18"/>
          <w:lang w:val="fr-FR"/>
        </w:rPr>
        <w:t xml:space="preserve">. Elle tient compte de la législation en vigueur, à savoir l’article 19 quinquies de l’arrêté royal du 28 </w:t>
      </w:r>
      <w:r w:rsidR="00936429" w:rsidRPr="007D0975">
        <w:rPr>
          <w:rFonts w:ascii="Arial" w:hAnsi="Arial" w:cs="Arial"/>
          <w:sz w:val="18"/>
          <w:szCs w:val="18"/>
          <w:lang w:val="fr-FR"/>
        </w:rPr>
        <w:t>novembre</w:t>
      </w:r>
      <w:r w:rsidRPr="007D0975">
        <w:rPr>
          <w:rFonts w:ascii="Arial" w:hAnsi="Arial" w:cs="Arial"/>
          <w:sz w:val="18"/>
          <w:szCs w:val="18"/>
          <w:lang w:val="fr-FR"/>
        </w:rPr>
        <w:t xml:space="preserve"> 1969 concernant la sécurité sociale des </w:t>
      </w:r>
      <w:r w:rsidR="00417877" w:rsidRPr="007D0975">
        <w:rPr>
          <w:rFonts w:ascii="Arial" w:hAnsi="Arial" w:cs="Arial"/>
          <w:sz w:val="18"/>
          <w:szCs w:val="18"/>
          <w:lang w:val="fr-FR"/>
        </w:rPr>
        <w:t>TRAVAILLEURS</w:t>
      </w:r>
      <w:r w:rsidRPr="007D0975">
        <w:rPr>
          <w:rFonts w:ascii="Arial" w:hAnsi="Arial" w:cs="Arial"/>
          <w:sz w:val="18"/>
          <w:szCs w:val="18"/>
          <w:lang w:val="fr-FR"/>
        </w:rPr>
        <w:t xml:space="preserve">, tel que modifié par l’arrêté royal du </w:t>
      </w:r>
      <w:r w:rsidR="0019725B" w:rsidRPr="007D0975">
        <w:rPr>
          <w:rFonts w:ascii="Arial" w:hAnsi="Arial" w:cs="Arial"/>
          <w:sz w:val="18"/>
          <w:szCs w:val="18"/>
          <w:lang w:val="fr-FR"/>
        </w:rPr>
        <w:t>23 avril</w:t>
      </w:r>
      <w:r w:rsidR="00170FD7" w:rsidRPr="007D0975">
        <w:rPr>
          <w:rFonts w:ascii="Arial" w:hAnsi="Arial" w:cs="Arial"/>
          <w:sz w:val="18"/>
          <w:szCs w:val="18"/>
          <w:lang w:val="fr-FR"/>
        </w:rPr>
        <w:t xml:space="preserve"> 2023</w:t>
      </w:r>
      <w:r w:rsidRPr="007D0975">
        <w:rPr>
          <w:rFonts w:ascii="Arial" w:hAnsi="Arial" w:cs="Arial"/>
          <w:sz w:val="18"/>
          <w:szCs w:val="18"/>
          <w:lang w:val="fr-FR"/>
        </w:rPr>
        <w:t>.</w:t>
      </w:r>
    </w:p>
    <w:p w14:paraId="6BDDA479" w14:textId="218069F4" w:rsidR="007F5FD7" w:rsidRPr="007D0975" w:rsidRDefault="007F5FD7" w:rsidP="007D0975">
      <w:pPr>
        <w:widowControl w:val="0"/>
        <w:tabs>
          <w:tab w:val="left" w:pos="860"/>
          <w:tab w:val="left" w:pos="2220"/>
        </w:tabs>
        <w:autoSpaceDE w:val="0"/>
        <w:autoSpaceDN w:val="0"/>
        <w:adjustRightInd w:val="0"/>
        <w:spacing w:after="0"/>
        <w:jc w:val="both"/>
        <w:rPr>
          <w:rFonts w:ascii="Arial" w:hAnsi="Arial" w:cs="Arial"/>
          <w:sz w:val="18"/>
          <w:szCs w:val="18"/>
          <w:lang w:val="fr-FR"/>
        </w:rPr>
      </w:pPr>
    </w:p>
    <w:p w14:paraId="65D422C8" w14:textId="77777777" w:rsidR="007F5FD7" w:rsidRPr="007D0975" w:rsidRDefault="007F5FD7" w:rsidP="007D0975">
      <w:pPr>
        <w:widowControl w:val="0"/>
        <w:tabs>
          <w:tab w:val="left" w:pos="860"/>
          <w:tab w:val="left" w:pos="2220"/>
        </w:tabs>
        <w:autoSpaceDE w:val="0"/>
        <w:autoSpaceDN w:val="0"/>
        <w:adjustRightInd w:val="0"/>
        <w:spacing w:after="0"/>
        <w:jc w:val="both"/>
        <w:rPr>
          <w:rFonts w:ascii="Arial" w:hAnsi="Arial" w:cs="Arial"/>
          <w:sz w:val="18"/>
          <w:szCs w:val="18"/>
          <w:lang w:val="fr-FR"/>
        </w:rPr>
      </w:pPr>
      <w:r w:rsidRPr="007D0975">
        <w:rPr>
          <w:rFonts w:ascii="Arial" w:hAnsi="Arial" w:cs="Arial"/>
          <w:sz w:val="18"/>
          <w:szCs w:val="18"/>
          <w:lang w:val="fr-FR"/>
        </w:rPr>
        <w:t>Cet octroi se justifie par la réalisation de résultats [</w:t>
      </w:r>
      <w:r w:rsidRPr="007D0975">
        <w:rPr>
          <w:rFonts w:ascii="Arial" w:hAnsi="Arial" w:cs="Arial"/>
          <w:sz w:val="18"/>
          <w:szCs w:val="18"/>
          <w:highlight w:val="yellow"/>
          <w:lang w:val="fr-FR"/>
        </w:rPr>
        <w:t>exceptionnellement</w:t>
      </w:r>
      <w:r w:rsidRPr="007D0975">
        <w:rPr>
          <w:rFonts w:ascii="Arial" w:hAnsi="Arial" w:cs="Arial"/>
          <w:sz w:val="18"/>
          <w:szCs w:val="18"/>
          <w:lang w:val="fr-FR"/>
        </w:rPr>
        <w:t>] bons pendant l’année de crise 2022. Ainsi, [rajouter justification].</w:t>
      </w:r>
    </w:p>
    <w:bookmarkEnd w:id="1"/>
    <w:p w14:paraId="564C894F" w14:textId="77777777" w:rsidR="00C449F9" w:rsidRDefault="00C449F9" w:rsidP="007D0975">
      <w:pPr>
        <w:widowControl w:val="0"/>
        <w:tabs>
          <w:tab w:val="left" w:pos="860"/>
          <w:tab w:val="left" w:pos="2220"/>
        </w:tabs>
        <w:autoSpaceDE w:val="0"/>
        <w:autoSpaceDN w:val="0"/>
        <w:adjustRightInd w:val="0"/>
        <w:spacing w:after="0"/>
        <w:jc w:val="both"/>
        <w:rPr>
          <w:rFonts w:ascii="Arial" w:hAnsi="Arial" w:cs="Arial"/>
          <w:sz w:val="18"/>
          <w:szCs w:val="18"/>
          <w:lang w:val="fr-FR"/>
        </w:rPr>
      </w:pPr>
    </w:p>
    <w:p w14:paraId="7B49C723" w14:textId="77777777" w:rsidR="000D4A3F" w:rsidRPr="007D0975" w:rsidRDefault="000D4A3F" w:rsidP="007D0975">
      <w:pPr>
        <w:widowControl w:val="0"/>
        <w:tabs>
          <w:tab w:val="left" w:pos="860"/>
          <w:tab w:val="left" w:pos="2220"/>
        </w:tabs>
        <w:autoSpaceDE w:val="0"/>
        <w:autoSpaceDN w:val="0"/>
        <w:adjustRightInd w:val="0"/>
        <w:spacing w:after="0"/>
        <w:jc w:val="both"/>
        <w:rPr>
          <w:rFonts w:ascii="Arial" w:hAnsi="Arial" w:cs="Arial"/>
          <w:sz w:val="18"/>
          <w:szCs w:val="18"/>
          <w:lang w:val="fr-FR"/>
        </w:rPr>
      </w:pPr>
    </w:p>
    <w:p w14:paraId="513C80C7" w14:textId="77777777" w:rsidR="00C02F2C" w:rsidRPr="004E3BA5" w:rsidRDefault="00C02F2C" w:rsidP="004E3BA5">
      <w:pPr>
        <w:pStyle w:val="Paragraphedeliste"/>
        <w:numPr>
          <w:ilvl w:val="0"/>
          <w:numId w:val="13"/>
        </w:numPr>
        <w:spacing w:after="0"/>
        <w:contextualSpacing/>
        <w:jc w:val="both"/>
        <w:rPr>
          <w:rFonts w:ascii="Arial" w:eastAsiaTheme="minorHAnsi" w:hAnsi="Arial" w:cs="Arial"/>
          <w:b/>
          <w:sz w:val="18"/>
          <w:szCs w:val="18"/>
          <w:lang w:val="fr-FR"/>
        </w:rPr>
      </w:pPr>
      <w:r w:rsidRPr="004E3BA5">
        <w:rPr>
          <w:rFonts w:ascii="Arial" w:eastAsiaTheme="minorHAnsi" w:hAnsi="Arial" w:cs="Arial"/>
          <w:b/>
          <w:sz w:val="18"/>
          <w:szCs w:val="18"/>
          <w:lang w:val="fr-FR"/>
        </w:rPr>
        <w:t>Modalités d’octroi</w:t>
      </w:r>
    </w:p>
    <w:p w14:paraId="19252D69" w14:textId="77777777" w:rsidR="001F0396" w:rsidRPr="007D0975" w:rsidRDefault="001F0396" w:rsidP="007D0975">
      <w:pPr>
        <w:widowControl w:val="0"/>
        <w:tabs>
          <w:tab w:val="left" w:pos="0"/>
          <w:tab w:val="left" w:pos="1560"/>
          <w:tab w:val="left" w:pos="9214"/>
        </w:tabs>
        <w:autoSpaceDE w:val="0"/>
        <w:autoSpaceDN w:val="0"/>
        <w:adjustRightInd w:val="0"/>
        <w:spacing w:after="0"/>
        <w:jc w:val="both"/>
        <w:rPr>
          <w:rFonts w:ascii="Arial" w:hAnsi="Arial" w:cs="Arial"/>
          <w:sz w:val="18"/>
          <w:szCs w:val="18"/>
          <w:lang w:val="nl-NL"/>
        </w:rPr>
      </w:pPr>
    </w:p>
    <w:p w14:paraId="250437D1" w14:textId="310CEC39" w:rsidR="0002135E" w:rsidRPr="0002135E" w:rsidRDefault="00C02F2C" w:rsidP="0002135E">
      <w:pPr>
        <w:pStyle w:val="Paragraphedeliste"/>
        <w:widowControl w:val="0"/>
        <w:numPr>
          <w:ilvl w:val="0"/>
          <w:numId w:val="12"/>
        </w:numPr>
        <w:tabs>
          <w:tab w:val="left" w:pos="1560"/>
        </w:tabs>
        <w:autoSpaceDE w:val="0"/>
        <w:autoSpaceDN w:val="0"/>
        <w:adjustRightInd w:val="0"/>
        <w:spacing w:after="0"/>
        <w:ind w:left="709"/>
        <w:jc w:val="both"/>
        <w:rPr>
          <w:rFonts w:ascii="Arial" w:hAnsi="Arial" w:cs="Arial"/>
          <w:sz w:val="18"/>
          <w:szCs w:val="18"/>
          <w:lang w:val="fr-FR"/>
        </w:rPr>
      </w:pPr>
      <w:r w:rsidRPr="000D4A3F">
        <w:rPr>
          <w:rFonts w:ascii="Arial" w:hAnsi="Arial" w:cs="Arial"/>
          <w:sz w:val="18"/>
          <w:szCs w:val="18"/>
          <w:lang w:val="fr-FR"/>
        </w:rPr>
        <w:t>La valeur faciale du</w:t>
      </w:r>
      <w:r w:rsidR="005A4AEF">
        <w:rPr>
          <w:rFonts w:ascii="Arial" w:hAnsi="Arial" w:cs="Arial"/>
          <w:sz w:val="18"/>
          <w:szCs w:val="18"/>
          <w:lang w:val="fr-FR"/>
        </w:rPr>
        <w:t xml:space="preserve"> </w:t>
      </w:r>
      <w:r w:rsidR="006456C3">
        <w:rPr>
          <w:rFonts w:ascii="Arial" w:hAnsi="Arial" w:cs="Arial"/>
          <w:sz w:val="18"/>
          <w:szCs w:val="18"/>
          <w:lang w:val="fr-FR"/>
        </w:rPr>
        <w:t xml:space="preserve">PLUXEE </w:t>
      </w:r>
      <w:r w:rsidR="00BE5D12" w:rsidRPr="000D4A3F">
        <w:rPr>
          <w:rFonts w:ascii="Arial" w:eastAsia="SimSun" w:hAnsi="Arial" w:cs="Arial"/>
          <w:sz w:val="18"/>
          <w:szCs w:val="18"/>
          <w:lang w:val="fr-BE" w:eastAsia="zh-CN"/>
        </w:rPr>
        <w:t>CONS</w:t>
      </w:r>
      <w:r w:rsidR="00167ED9" w:rsidRPr="000D4A3F">
        <w:rPr>
          <w:rFonts w:ascii="Arial" w:eastAsia="SimSun" w:hAnsi="Arial" w:cs="Arial"/>
          <w:sz w:val="18"/>
          <w:szCs w:val="18"/>
          <w:lang w:val="fr-BE" w:eastAsia="zh-CN"/>
        </w:rPr>
        <w:t>UMPTION</w:t>
      </w:r>
      <w:r w:rsidR="005A4AEF">
        <w:rPr>
          <w:rFonts w:ascii="Arial" w:eastAsia="SimSun" w:hAnsi="Arial" w:cs="Arial"/>
          <w:sz w:val="18"/>
          <w:szCs w:val="18"/>
          <w:lang w:val="fr-BE" w:eastAsia="zh-CN"/>
        </w:rPr>
        <w:t xml:space="preserve"> </w:t>
      </w:r>
      <w:r w:rsidRPr="000D4A3F">
        <w:rPr>
          <w:rFonts w:ascii="Arial" w:hAnsi="Arial" w:cs="Arial"/>
          <w:spacing w:val="2"/>
          <w:sz w:val="18"/>
          <w:szCs w:val="18"/>
          <w:lang w:val="fr-BE"/>
        </w:rPr>
        <w:t xml:space="preserve">est fixée à …….. € </w:t>
      </w:r>
      <w:r w:rsidR="00936429" w:rsidRPr="000D4A3F">
        <w:rPr>
          <w:rFonts w:ascii="Arial" w:hAnsi="Arial" w:cs="Arial"/>
          <w:spacing w:val="2"/>
          <w:sz w:val="18"/>
          <w:szCs w:val="18"/>
          <w:lang w:val="fr-BE"/>
        </w:rPr>
        <w:t xml:space="preserve">par chèque </w:t>
      </w:r>
      <w:r w:rsidRPr="000D4A3F">
        <w:rPr>
          <w:rFonts w:ascii="Arial" w:hAnsi="Arial" w:cs="Arial"/>
          <w:spacing w:val="2"/>
          <w:sz w:val="18"/>
          <w:szCs w:val="18"/>
          <w:lang w:val="fr-BE"/>
        </w:rPr>
        <w:t>(maximum 10 €).</w:t>
      </w:r>
    </w:p>
    <w:p w14:paraId="3AB66A96" w14:textId="77777777" w:rsidR="0002135E" w:rsidRPr="0002135E" w:rsidRDefault="0002135E" w:rsidP="0002135E">
      <w:pPr>
        <w:pStyle w:val="Paragraphedeliste"/>
        <w:widowControl w:val="0"/>
        <w:tabs>
          <w:tab w:val="left" w:pos="1560"/>
        </w:tabs>
        <w:autoSpaceDE w:val="0"/>
        <w:autoSpaceDN w:val="0"/>
        <w:adjustRightInd w:val="0"/>
        <w:spacing w:after="0"/>
        <w:ind w:left="709"/>
        <w:jc w:val="both"/>
        <w:rPr>
          <w:rFonts w:ascii="Arial" w:hAnsi="Arial" w:cs="Arial"/>
          <w:sz w:val="18"/>
          <w:szCs w:val="18"/>
          <w:lang w:val="fr-FR"/>
        </w:rPr>
      </w:pPr>
    </w:p>
    <w:p w14:paraId="215D79FB" w14:textId="40400B1C" w:rsidR="0002135E" w:rsidRDefault="007851BC" w:rsidP="0002135E">
      <w:pPr>
        <w:pStyle w:val="Paragraphedeliste"/>
        <w:widowControl w:val="0"/>
        <w:numPr>
          <w:ilvl w:val="0"/>
          <w:numId w:val="12"/>
        </w:numPr>
        <w:tabs>
          <w:tab w:val="left" w:pos="1560"/>
        </w:tabs>
        <w:autoSpaceDE w:val="0"/>
        <w:autoSpaceDN w:val="0"/>
        <w:adjustRightInd w:val="0"/>
        <w:spacing w:after="0"/>
        <w:ind w:left="709"/>
        <w:jc w:val="both"/>
        <w:rPr>
          <w:rFonts w:ascii="Arial" w:hAnsi="Arial" w:cs="Arial"/>
          <w:sz w:val="18"/>
          <w:szCs w:val="18"/>
          <w:lang w:val="fr-FR"/>
        </w:rPr>
      </w:pPr>
      <w:r w:rsidRPr="0002135E">
        <w:rPr>
          <w:rFonts w:ascii="Arial" w:hAnsi="Arial" w:cs="Arial"/>
          <w:sz w:val="18"/>
          <w:szCs w:val="18"/>
          <w:lang w:val="fr-FR"/>
        </w:rPr>
        <w:t xml:space="preserve">Le </w:t>
      </w:r>
      <w:r w:rsidR="0002135E" w:rsidRPr="0002135E">
        <w:rPr>
          <w:rFonts w:ascii="Arial" w:hAnsi="Arial" w:cs="Arial"/>
          <w:sz w:val="18"/>
          <w:szCs w:val="18"/>
          <w:lang w:val="fr-FR"/>
        </w:rPr>
        <w:t xml:space="preserve">TRAVAILLEUR </w:t>
      </w:r>
      <w:r w:rsidRPr="0002135E">
        <w:rPr>
          <w:rFonts w:ascii="Arial" w:hAnsi="Arial" w:cs="Arial"/>
          <w:sz w:val="18"/>
          <w:szCs w:val="18"/>
          <w:lang w:val="fr-FR"/>
        </w:rPr>
        <w:t>reçoit une prime pouvoir d’achat [</w:t>
      </w:r>
      <w:r w:rsidRPr="0002135E">
        <w:rPr>
          <w:rFonts w:ascii="Arial" w:hAnsi="Arial" w:cs="Arial"/>
          <w:sz w:val="18"/>
          <w:szCs w:val="18"/>
          <w:highlight w:val="yellow"/>
          <w:lang w:val="fr-FR"/>
        </w:rPr>
        <w:t>unique/trimestrielle/bimestrielle/mensuelle</w:t>
      </w:r>
      <w:r w:rsidRPr="0002135E">
        <w:rPr>
          <w:rFonts w:ascii="Arial" w:hAnsi="Arial" w:cs="Arial"/>
          <w:sz w:val="18"/>
          <w:szCs w:val="18"/>
          <w:lang w:val="fr-FR"/>
        </w:rPr>
        <w:t xml:space="preserve">] sous la forme de </w:t>
      </w:r>
      <w:r w:rsidR="006456C3">
        <w:rPr>
          <w:rFonts w:ascii="Arial" w:hAnsi="Arial" w:cs="Arial"/>
          <w:sz w:val="18"/>
          <w:szCs w:val="18"/>
          <w:lang w:val="fr-FR"/>
        </w:rPr>
        <w:t xml:space="preserve">PLUXEE </w:t>
      </w:r>
      <w:r w:rsidRPr="0002135E">
        <w:rPr>
          <w:rFonts w:ascii="Arial" w:hAnsi="Arial" w:cs="Arial"/>
          <w:sz w:val="18"/>
          <w:szCs w:val="18"/>
          <w:lang w:val="fr-FR"/>
        </w:rPr>
        <w:t>CONSUMPTION</w:t>
      </w:r>
      <w:r w:rsidR="005A4AEF">
        <w:rPr>
          <w:rFonts w:ascii="Arial" w:hAnsi="Arial" w:cs="Arial"/>
          <w:sz w:val="18"/>
          <w:szCs w:val="18"/>
          <w:lang w:val="fr-FR"/>
        </w:rPr>
        <w:t xml:space="preserve"> </w:t>
      </w:r>
      <w:r w:rsidRPr="0002135E">
        <w:rPr>
          <w:rFonts w:ascii="Arial" w:hAnsi="Arial" w:cs="Arial"/>
          <w:sz w:val="18"/>
          <w:szCs w:val="18"/>
          <w:lang w:val="fr-FR"/>
        </w:rPr>
        <w:t xml:space="preserve">pour un montant total maximum de </w:t>
      </w:r>
      <w:r w:rsidR="00C02F2C" w:rsidRPr="0002135E">
        <w:rPr>
          <w:rFonts w:ascii="Arial" w:hAnsi="Arial" w:cs="Arial"/>
          <w:spacing w:val="2"/>
          <w:sz w:val="18"/>
          <w:szCs w:val="18"/>
          <w:lang w:val="fr-BE"/>
        </w:rPr>
        <w:t>…….. €</w:t>
      </w:r>
      <w:r w:rsidR="00417877">
        <w:rPr>
          <w:rFonts w:ascii="Arial" w:hAnsi="Arial" w:cs="Arial"/>
          <w:spacing w:val="2"/>
          <w:sz w:val="18"/>
          <w:szCs w:val="18"/>
          <w:lang w:val="fr-BE"/>
        </w:rPr>
        <w:t xml:space="preserve"> </w:t>
      </w:r>
      <w:commentRangeStart w:id="2"/>
      <w:r w:rsidR="00C02F2C" w:rsidRPr="0002135E">
        <w:rPr>
          <w:rFonts w:ascii="Arial" w:hAnsi="Arial" w:cs="Arial"/>
          <w:sz w:val="18"/>
          <w:szCs w:val="18"/>
          <w:lang w:val="fr-FR"/>
        </w:rPr>
        <w:t xml:space="preserve">(maximum </w:t>
      </w:r>
      <w:r w:rsidR="00C02F2C" w:rsidRPr="0002135E">
        <w:rPr>
          <w:rFonts w:ascii="Arial" w:hAnsi="Arial" w:cs="Arial"/>
          <w:sz w:val="18"/>
          <w:szCs w:val="18"/>
          <w:highlight w:val="green"/>
          <w:lang w:val="fr-FR"/>
        </w:rPr>
        <w:t>500</w:t>
      </w:r>
      <w:r w:rsidR="00170FD7" w:rsidRPr="0002135E">
        <w:rPr>
          <w:rFonts w:ascii="Arial" w:hAnsi="Arial" w:cs="Arial"/>
          <w:sz w:val="18"/>
          <w:szCs w:val="18"/>
          <w:highlight w:val="green"/>
          <w:lang w:val="fr-FR"/>
        </w:rPr>
        <w:t xml:space="preserve"> / 750</w:t>
      </w:r>
      <w:r w:rsidR="00170FD7" w:rsidRPr="0002135E">
        <w:rPr>
          <w:rFonts w:ascii="Arial" w:hAnsi="Arial" w:cs="Arial"/>
          <w:sz w:val="18"/>
          <w:szCs w:val="18"/>
          <w:lang w:val="fr-FR"/>
        </w:rPr>
        <w:t xml:space="preserve"> </w:t>
      </w:r>
      <w:r w:rsidR="00C02F2C" w:rsidRPr="0002135E">
        <w:rPr>
          <w:rFonts w:ascii="Arial" w:hAnsi="Arial" w:cs="Arial"/>
          <w:sz w:val="18"/>
          <w:szCs w:val="18"/>
          <w:lang w:val="fr-FR"/>
        </w:rPr>
        <w:t>€)</w:t>
      </w:r>
      <w:commentRangeEnd w:id="2"/>
      <w:r w:rsidRPr="007D0975">
        <w:rPr>
          <w:rStyle w:val="Marquedecommentaire"/>
          <w:rFonts w:ascii="Arial" w:hAnsi="Arial" w:cs="Arial"/>
          <w:sz w:val="18"/>
          <w:szCs w:val="18"/>
        </w:rPr>
        <w:commentReference w:id="2"/>
      </w:r>
      <w:r w:rsidR="00C02F2C" w:rsidRPr="0002135E">
        <w:rPr>
          <w:rFonts w:ascii="Arial" w:hAnsi="Arial" w:cs="Arial"/>
          <w:sz w:val="18"/>
          <w:szCs w:val="18"/>
          <w:lang w:val="fr-FR"/>
        </w:rPr>
        <w:t>,</w:t>
      </w:r>
      <w:r w:rsidR="007315AD" w:rsidRPr="0002135E">
        <w:rPr>
          <w:rFonts w:ascii="Arial" w:hAnsi="Arial" w:cs="Arial"/>
          <w:sz w:val="18"/>
          <w:szCs w:val="18"/>
          <w:lang w:val="fr-FR"/>
        </w:rPr>
        <w:t xml:space="preserve"> soit </w:t>
      </w:r>
      <w:bookmarkStart w:id="3" w:name="_Hlk46308034"/>
      <w:r w:rsidR="00C02F2C" w:rsidRPr="0002135E">
        <w:rPr>
          <w:rFonts w:ascii="Arial" w:hAnsi="Arial" w:cs="Arial"/>
          <w:sz w:val="18"/>
          <w:szCs w:val="18"/>
          <w:lang w:val="fr-FR"/>
        </w:rPr>
        <w:t>[</w:t>
      </w:r>
      <w:r w:rsidR="00C02F2C" w:rsidRPr="0002135E">
        <w:rPr>
          <w:rFonts w:ascii="Arial" w:hAnsi="Arial" w:cs="Arial"/>
          <w:sz w:val="18"/>
          <w:szCs w:val="18"/>
          <w:highlight w:val="yellow"/>
          <w:lang w:val="fr-FR"/>
        </w:rPr>
        <w:t>nombre</w:t>
      </w:r>
      <w:r w:rsidR="00C02F2C" w:rsidRPr="0002135E">
        <w:rPr>
          <w:rFonts w:ascii="Arial" w:hAnsi="Arial" w:cs="Arial"/>
          <w:sz w:val="18"/>
          <w:szCs w:val="18"/>
          <w:lang w:val="fr-FR"/>
        </w:rPr>
        <w:t xml:space="preserve">] de chèques. </w:t>
      </w:r>
      <w:r w:rsidR="007315AD" w:rsidRPr="0002135E">
        <w:rPr>
          <w:rFonts w:ascii="Arial" w:hAnsi="Arial" w:cs="Arial"/>
          <w:sz w:val="18"/>
          <w:szCs w:val="18"/>
          <w:lang w:val="fr-FR"/>
        </w:rPr>
        <w:t>[</w:t>
      </w:r>
      <w:commentRangeStart w:id="4"/>
      <w:r w:rsidR="007315AD" w:rsidRPr="0002135E">
        <w:rPr>
          <w:rFonts w:ascii="Arial" w:hAnsi="Arial" w:cs="Arial"/>
          <w:sz w:val="18"/>
          <w:szCs w:val="18"/>
          <w:highlight w:val="yellow"/>
          <w:lang w:val="fr-FR"/>
        </w:rPr>
        <w:t xml:space="preserve">Le montant par octroi est fixé à maximum </w:t>
      </w:r>
      <w:r w:rsidR="007315AD" w:rsidRPr="0002135E">
        <w:rPr>
          <w:rFonts w:ascii="Arial" w:hAnsi="Arial" w:cs="Arial"/>
          <w:spacing w:val="2"/>
          <w:sz w:val="18"/>
          <w:szCs w:val="18"/>
          <w:highlight w:val="yellow"/>
          <w:lang w:val="fr-BE"/>
        </w:rPr>
        <w:t>…….. €.</w:t>
      </w:r>
      <w:commentRangeEnd w:id="4"/>
      <w:r w:rsidR="007315AD" w:rsidRPr="007D0975">
        <w:rPr>
          <w:rStyle w:val="Marquedecommentaire"/>
          <w:rFonts w:ascii="Arial" w:hAnsi="Arial" w:cs="Arial"/>
          <w:sz w:val="18"/>
          <w:szCs w:val="18"/>
        </w:rPr>
        <w:commentReference w:id="4"/>
      </w:r>
      <w:r w:rsidR="007315AD" w:rsidRPr="0002135E">
        <w:rPr>
          <w:rFonts w:ascii="Arial" w:hAnsi="Arial" w:cs="Arial"/>
          <w:sz w:val="18"/>
          <w:szCs w:val="18"/>
          <w:lang w:val="fr-FR"/>
        </w:rPr>
        <w:t xml:space="preserve">] </w:t>
      </w:r>
    </w:p>
    <w:p w14:paraId="1A1D44C3" w14:textId="77777777" w:rsidR="0002135E" w:rsidRPr="0002135E" w:rsidRDefault="0002135E" w:rsidP="0002135E">
      <w:pPr>
        <w:pStyle w:val="Paragraphedeliste"/>
        <w:spacing w:after="0"/>
        <w:rPr>
          <w:rFonts w:ascii="Arial" w:hAnsi="Arial" w:cs="Arial"/>
          <w:sz w:val="18"/>
          <w:szCs w:val="18"/>
          <w:lang w:val="fr-FR"/>
        </w:rPr>
      </w:pPr>
    </w:p>
    <w:p w14:paraId="01BD84E2" w14:textId="77777777" w:rsidR="0002135E" w:rsidRDefault="00C02F2C" w:rsidP="0002135E">
      <w:pPr>
        <w:pStyle w:val="Paragraphedeliste"/>
        <w:widowControl w:val="0"/>
        <w:tabs>
          <w:tab w:val="left" w:pos="1560"/>
        </w:tabs>
        <w:autoSpaceDE w:val="0"/>
        <w:autoSpaceDN w:val="0"/>
        <w:adjustRightInd w:val="0"/>
        <w:spacing w:after="0"/>
        <w:ind w:left="709"/>
        <w:jc w:val="both"/>
        <w:rPr>
          <w:rFonts w:ascii="Arial" w:hAnsi="Arial" w:cs="Arial"/>
          <w:sz w:val="18"/>
          <w:szCs w:val="18"/>
          <w:lang w:val="fr-FR"/>
        </w:rPr>
      </w:pPr>
      <w:commentRangeStart w:id="5"/>
      <w:r w:rsidRPr="0002135E">
        <w:rPr>
          <w:rFonts w:ascii="Arial" w:hAnsi="Arial" w:cs="Arial"/>
          <w:sz w:val="18"/>
          <w:szCs w:val="18"/>
          <w:lang w:val="fr-FR"/>
        </w:rPr>
        <w:t>En cas de travail à temps partiel, le nombre de chèques octroyés est réduit proportionnellement à la fraction d’occupation et le montant sera arrondi à l’euro entier</w:t>
      </w:r>
      <w:r w:rsidRPr="007D0975">
        <w:rPr>
          <w:rStyle w:val="Appelnotedebasdep"/>
          <w:rFonts w:ascii="Arial" w:hAnsi="Arial" w:cs="Arial"/>
          <w:sz w:val="18"/>
          <w:szCs w:val="18"/>
          <w:lang w:val="nl-NL"/>
        </w:rPr>
        <w:footnoteReference w:id="1"/>
      </w:r>
      <w:r w:rsidRPr="0002135E">
        <w:rPr>
          <w:rFonts w:ascii="Arial" w:hAnsi="Arial" w:cs="Arial"/>
          <w:sz w:val="18"/>
          <w:szCs w:val="18"/>
          <w:lang w:val="fr-FR"/>
        </w:rPr>
        <w:t>.</w:t>
      </w:r>
      <w:bookmarkEnd w:id="3"/>
      <w:commentRangeEnd w:id="5"/>
      <w:r w:rsidR="005544D1" w:rsidRPr="007D0975">
        <w:rPr>
          <w:rStyle w:val="Marquedecommentaire"/>
          <w:rFonts w:ascii="Arial" w:hAnsi="Arial" w:cs="Arial"/>
          <w:sz w:val="18"/>
          <w:szCs w:val="18"/>
        </w:rPr>
        <w:commentReference w:id="5"/>
      </w:r>
    </w:p>
    <w:p w14:paraId="26842B15" w14:textId="77777777" w:rsidR="0002135E" w:rsidRDefault="0002135E" w:rsidP="0002135E">
      <w:pPr>
        <w:pStyle w:val="Paragraphedeliste"/>
        <w:widowControl w:val="0"/>
        <w:tabs>
          <w:tab w:val="left" w:pos="1560"/>
        </w:tabs>
        <w:autoSpaceDE w:val="0"/>
        <w:autoSpaceDN w:val="0"/>
        <w:adjustRightInd w:val="0"/>
        <w:spacing w:after="0"/>
        <w:ind w:left="709"/>
        <w:jc w:val="both"/>
        <w:rPr>
          <w:rFonts w:ascii="Arial" w:hAnsi="Arial" w:cs="Arial"/>
          <w:sz w:val="18"/>
          <w:szCs w:val="18"/>
          <w:lang w:val="fr-FR"/>
        </w:rPr>
      </w:pPr>
    </w:p>
    <w:p w14:paraId="5FD28535" w14:textId="1C7E3DB7" w:rsidR="0002135E" w:rsidRDefault="00F47E47" w:rsidP="0002135E">
      <w:pPr>
        <w:pStyle w:val="Paragraphedeliste"/>
        <w:widowControl w:val="0"/>
        <w:tabs>
          <w:tab w:val="left" w:pos="1560"/>
        </w:tabs>
        <w:autoSpaceDE w:val="0"/>
        <w:autoSpaceDN w:val="0"/>
        <w:adjustRightInd w:val="0"/>
        <w:spacing w:after="0"/>
        <w:ind w:left="709"/>
        <w:jc w:val="both"/>
        <w:rPr>
          <w:rFonts w:ascii="Arial" w:hAnsi="Arial" w:cs="Arial"/>
          <w:sz w:val="18"/>
          <w:szCs w:val="18"/>
          <w:lang w:val="fr-FR"/>
        </w:rPr>
      </w:pPr>
      <w:commentRangeStart w:id="6"/>
      <w:r w:rsidRPr="007D0975">
        <w:rPr>
          <w:rFonts w:ascii="Arial" w:hAnsi="Arial" w:cs="Arial"/>
          <w:sz w:val="18"/>
          <w:szCs w:val="18"/>
          <w:lang w:val="fr-FR"/>
        </w:rPr>
        <w:t xml:space="preserve">L’octroi de la prime pouvoir d’achat dans le cadre de la présente convention doit être considéré comme une avance sur tout octroi futur d’une prime pouvoir d’achat au sens de l’article 19 quinquies de l’arrêté royal du 28 novembre 1969 concernant la sécurité sociale des </w:t>
      </w:r>
      <w:r w:rsidR="00417877" w:rsidRPr="007D0975">
        <w:rPr>
          <w:rFonts w:ascii="Arial" w:hAnsi="Arial" w:cs="Arial"/>
          <w:sz w:val="18"/>
          <w:szCs w:val="18"/>
          <w:lang w:val="fr-FR"/>
        </w:rPr>
        <w:t xml:space="preserve">TRAVAILLEURS </w:t>
      </w:r>
      <w:r w:rsidRPr="007D0975">
        <w:rPr>
          <w:rFonts w:ascii="Arial" w:hAnsi="Arial" w:cs="Arial"/>
          <w:sz w:val="18"/>
          <w:szCs w:val="18"/>
          <w:lang w:val="fr-FR"/>
        </w:rPr>
        <w:t>au niveau national ou sectoriel.</w:t>
      </w:r>
      <w:commentRangeEnd w:id="6"/>
      <w:r w:rsidRPr="007D0975">
        <w:rPr>
          <w:rFonts w:ascii="Arial" w:hAnsi="Arial" w:cs="Arial"/>
          <w:sz w:val="18"/>
          <w:szCs w:val="18"/>
          <w:lang w:val="fr-FR"/>
        </w:rPr>
        <w:commentReference w:id="6"/>
      </w:r>
    </w:p>
    <w:p w14:paraId="6C77C82A" w14:textId="77777777" w:rsidR="0002135E" w:rsidRDefault="0002135E" w:rsidP="0002135E">
      <w:pPr>
        <w:pStyle w:val="Paragraphedeliste"/>
        <w:widowControl w:val="0"/>
        <w:tabs>
          <w:tab w:val="left" w:pos="1560"/>
        </w:tabs>
        <w:autoSpaceDE w:val="0"/>
        <w:autoSpaceDN w:val="0"/>
        <w:adjustRightInd w:val="0"/>
        <w:spacing w:after="0"/>
        <w:ind w:left="709"/>
        <w:jc w:val="both"/>
        <w:rPr>
          <w:rFonts w:ascii="Arial" w:hAnsi="Arial" w:cs="Arial"/>
          <w:sz w:val="18"/>
          <w:szCs w:val="18"/>
          <w:lang w:val="fr-FR"/>
        </w:rPr>
      </w:pPr>
    </w:p>
    <w:p w14:paraId="1153CBB5" w14:textId="0B93A676" w:rsidR="0002135E" w:rsidRPr="0002135E" w:rsidRDefault="00C02F2C" w:rsidP="0002135E">
      <w:pPr>
        <w:pStyle w:val="Paragraphedeliste"/>
        <w:widowControl w:val="0"/>
        <w:numPr>
          <w:ilvl w:val="0"/>
          <w:numId w:val="12"/>
        </w:numPr>
        <w:tabs>
          <w:tab w:val="left" w:pos="1560"/>
        </w:tabs>
        <w:autoSpaceDE w:val="0"/>
        <w:autoSpaceDN w:val="0"/>
        <w:adjustRightInd w:val="0"/>
        <w:spacing w:after="0"/>
        <w:ind w:left="709"/>
        <w:jc w:val="both"/>
        <w:rPr>
          <w:rFonts w:ascii="Arial" w:hAnsi="Arial" w:cs="Arial"/>
          <w:sz w:val="18"/>
          <w:szCs w:val="18"/>
          <w:lang w:val="fr-FR"/>
        </w:rPr>
      </w:pPr>
      <w:r w:rsidRPr="007D0975">
        <w:rPr>
          <w:rFonts w:ascii="Arial" w:eastAsia="SimSun" w:hAnsi="Arial" w:cs="Arial"/>
          <w:sz w:val="18"/>
          <w:szCs w:val="18"/>
          <w:lang w:val="fr-FR" w:eastAsia="zh-CN"/>
        </w:rPr>
        <w:t>L</w:t>
      </w:r>
      <w:r w:rsidR="009E6A74" w:rsidRPr="007D0975">
        <w:rPr>
          <w:rFonts w:ascii="Arial" w:eastAsia="SimSun" w:hAnsi="Arial" w:cs="Arial"/>
          <w:sz w:val="18"/>
          <w:szCs w:val="18"/>
          <w:lang w:val="fr-FR" w:eastAsia="zh-CN"/>
        </w:rPr>
        <w:t xml:space="preserve">’émission </w:t>
      </w:r>
      <w:r w:rsidR="00717CA1" w:rsidRPr="007D0975">
        <w:rPr>
          <w:rFonts w:ascii="Arial" w:eastAsia="SimSun" w:hAnsi="Arial" w:cs="Arial"/>
          <w:sz w:val="18"/>
          <w:szCs w:val="18"/>
          <w:lang w:val="fr-FR" w:eastAsia="zh-CN"/>
        </w:rPr>
        <w:t>des</w:t>
      </w:r>
      <w:r w:rsidR="006456C3">
        <w:rPr>
          <w:rFonts w:ascii="Arial" w:eastAsia="SimSun" w:hAnsi="Arial" w:cs="Arial"/>
          <w:sz w:val="18"/>
          <w:szCs w:val="18"/>
          <w:lang w:val="fr-FR" w:eastAsia="zh-CN"/>
        </w:rPr>
        <w:t xml:space="preserve"> PLUXEE</w:t>
      </w:r>
      <w:r w:rsidR="005A4AEF">
        <w:rPr>
          <w:rFonts w:ascii="Arial" w:eastAsia="SimSun" w:hAnsi="Arial" w:cs="Arial"/>
          <w:sz w:val="18"/>
          <w:szCs w:val="18"/>
          <w:lang w:val="fr-FR" w:eastAsia="zh-CN"/>
        </w:rPr>
        <w:t xml:space="preserve"> </w:t>
      </w:r>
      <w:r w:rsidR="00BE5D12" w:rsidRPr="007D0975">
        <w:rPr>
          <w:rFonts w:ascii="Arial" w:eastAsia="SimSun" w:hAnsi="Arial" w:cs="Arial"/>
          <w:sz w:val="18"/>
          <w:szCs w:val="18"/>
          <w:lang w:val="fr-BE" w:eastAsia="zh-CN"/>
        </w:rPr>
        <w:t>CONS</w:t>
      </w:r>
      <w:r w:rsidR="00717CA1" w:rsidRPr="007D0975">
        <w:rPr>
          <w:rFonts w:ascii="Arial" w:eastAsia="SimSun" w:hAnsi="Arial" w:cs="Arial"/>
          <w:sz w:val="18"/>
          <w:szCs w:val="18"/>
          <w:lang w:val="fr-BE" w:eastAsia="zh-CN"/>
        </w:rPr>
        <w:t>UMPTION</w:t>
      </w:r>
      <w:r w:rsidR="005A4AEF">
        <w:rPr>
          <w:rFonts w:ascii="Arial" w:eastAsia="SimSun" w:hAnsi="Arial" w:cs="Arial"/>
          <w:sz w:val="18"/>
          <w:szCs w:val="18"/>
          <w:lang w:val="fr-BE" w:eastAsia="zh-CN"/>
        </w:rPr>
        <w:t xml:space="preserve"> </w:t>
      </w:r>
      <w:r w:rsidRPr="007D0975">
        <w:rPr>
          <w:rFonts w:ascii="Arial" w:eastAsia="SimSun" w:hAnsi="Arial" w:cs="Arial"/>
          <w:sz w:val="18"/>
          <w:szCs w:val="18"/>
          <w:lang w:val="fr-FR" w:eastAsia="zh-CN"/>
        </w:rPr>
        <w:t xml:space="preserve">aura lieu le: </w:t>
      </w:r>
      <w:commentRangeStart w:id="7"/>
      <w:r w:rsidRPr="007D0975">
        <w:rPr>
          <w:rFonts w:ascii="Arial" w:eastAsia="SimSun" w:hAnsi="Arial" w:cs="Arial"/>
          <w:sz w:val="18"/>
          <w:szCs w:val="18"/>
          <w:lang w:val="fr-FR" w:eastAsia="zh-CN"/>
        </w:rPr>
        <w:t>.........</w:t>
      </w:r>
      <w:r w:rsidR="00417877">
        <w:rPr>
          <w:rFonts w:ascii="Arial" w:eastAsia="SimSun" w:hAnsi="Arial" w:cs="Arial"/>
          <w:sz w:val="18"/>
          <w:szCs w:val="18"/>
          <w:lang w:val="fr-FR" w:eastAsia="zh-CN"/>
        </w:rPr>
        <w:t xml:space="preserve"> </w:t>
      </w:r>
      <w:commentRangeEnd w:id="7"/>
      <w:r w:rsidR="007D559A" w:rsidRPr="007D0975">
        <w:rPr>
          <w:rStyle w:val="Marquedecommentaire"/>
          <w:rFonts w:ascii="Arial" w:hAnsi="Arial" w:cs="Arial"/>
          <w:sz w:val="18"/>
          <w:szCs w:val="18"/>
        </w:rPr>
        <w:commentReference w:id="7"/>
      </w:r>
    </w:p>
    <w:p w14:paraId="4E9152B8" w14:textId="77777777" w:rsidR="0002135E" w:rsidRPr="0002135E" w:rsidRDefault="0002135E" w:rsidP="0002135E">
      <w:pPr>
        <w:pStyle w:val="Paragraphedeliste"/>
        <w:widowControl w:val="0"/>
        <w:tabs>
          <w:tab w:val="left" w:pos="1560"/>
        </w:tabs>
        <w:autoSpaceDE w:val="0"/>
        <w:autoSpaceDN w:val="0"/>
        <w:adjustRightInd w:val="0"/>
        <w:spacing w:after="0"/>
        <w:ind w:left="709"/>
        <w:jc w:val="both"/>
        <w:rPr>
          <w:rFonts w:ascii="Arial" w:hAnsi="Arial" w:cs="Arial"/>
          <w:sz w:val="18"/>
          <w:szCs w:val="18"/>
          <w:lang w:val="fr-FR"/>
        </w:rPr>
      </w:pPr>
    </w:p>
    <w:p w14:paraId="303AEECA" w14:textId="4FB916FF" w:rsidR="0002135E" w:rsidRPr="0002135E" w:rsidRDefault="009D2A44" w:rsidP="0002135E">
      <w:pPr>
        <w:pStyle w:val="Paragraphedeliste"/>
        <w:widowControl w:val="0"/>
        <w:numPr>
          <w:ilvl w:val="0"/>
          <w:numId w:val="12"/>
        </w:numPr>
        <w:tabs>
          <w:tab w:val="left" w:pos="1560"/>
        </w:tabs>
        <w:autoSpaceDE w:val="0"/>
        <w:autoSpaceDN w:val="0"/>
        <w:adjustRightInd w:val="0"/>
        <w:spacing w:after="0"/>
        <w:ind w:left="709"/>
        <w:jc w:val="both"/>
        <w:rPr>
          <w:rFonts w:ascii="Arial" w:hAnsi="Arial" w:cs="Arial"/>
          <w:sz w:val="18"/>
          <w:szCs w:val="18"/>
          <w:lang w:val="fr-FR"/>
        </w:rPr>
      </w:pPr>
      <w:r w:rsidRPr="0002135E">
        <w:rPr>
          <w:rFonts w:ascii="Arial" w:eastAsia="SimSun" w:hAnsi="Arial" w:cs="Arial"/>
          <w:sz w:val="18"/>
          <w:szCs w:val="18"/>
          <w:lang w:val="fr-FR" w:eastAsia="zh-CN"/>
        </w:rPr>
        <w:t>Les</w:t>
      </w:r>
      <w:r w:rsidR="005A4AEF">
        <w:rPr>
          <w:rFonts w:ascii="Arial" w:eastAsia="SimSun" w:hAnsi="Arial" w:cs="Arial"/>
          <w:sz w:val="18"/>
          <w:szCs w:val="18"/>
          <w:lang w:val="fr-FR" w:eastAsia="zh-CN"/>
        </w:rPr>
        <w:t xml:space="preserve"> </w:t>
      </w:r>
      <w:r w:rsidR="006456C3">
        <w:rPr>
          <w:rFonts w:ascii="Arial" w:eastAsia="SimSun" w:hAnsi="Arial" w:cs="Arial"/>
          <w:sz w:val="18"/>
          <w:szCs w:val="18"/>
          <w:lang w:val="fr-FR" w:eastAsia="zh-CN"/>
        </w:rPr>
        <w:t xml:space="preserve">PLUXEE </w:t>
      </w:r>
      <w:r w:rsidR="00717CA1" w:rsidRPr="0002135E">
        <w:rPr>
          <w:rFonts w:ascii="Arial" w:eastAsia="SimSun" w:hAnsi="Arial" w:cs="Arial"/>
          <w:sz w:val="18"/>
          <w:szCs w:val="18"/>
          <w:lang w:val="fr-BE" w:eastAsia="zh-CN"/>
        </w:rPr>
        <w:t>CONSUMPTION</w:t>
      </w:r>
      <w:r w:rsidR="005A4AEF">
        <w:rPr>
          <w:rFonts w:ascii="Arial" w:eastAsia="SimSun" w:hAnsi="Arial" w:cs="Arial"/>
          <w:sz w:val="18"/>
          <w:szCs w:val="18"/>
          <w:lang w:val="fr-BE" w:eastAsia="zh-CN"/>
        </w:rPr>
        <w:t xml:space="preserve"> </w:t>
      </w:r>
      <w:r w:rsidR="00C02F2C" w:rsidRPr="0002135E">
        <w:rPr>
          <w:rFonts w:ascii="Arial" w:eastAsia="SimSun" w:hAnsi="Arial" w:cs="Arial"/>
          <w:sz w:val="18"/>
          <w:szCs w:val="18"/>
          <w:lang w:val="fr-FR" w:eastAsia="zh-CN"/>
        </w:rPr>
        <w:t xml:space="preserve">sont chargés sur le COMPTE au nom du </w:t>
      </w:r>
      <w:r w:rsidR="0002135E" w:rsidRPr="0002135E">
        <w:rPr>
          <w:rFonts w:ascii="Arial" w:eastAsia="SimSun" w:hAnsi="Arial" w:cs="Arial"/>
          <w:sz w:val="18"/>
          <w:szCs w:val="18"/>
          <w:lang w:val="fr-FR" w:eastAsia="zh-CN"/>
        </w:rPr>
        <w:t>TRAVAILLEUR</w:t>
      </w:r>
      <w:r w:rsidR="00C02F2C" w:rsidRPr="0002135E">
        <w:rPr>
          <w:rFonts w:ascii="Arial" w:eastAsia="SimSun" w:hAnsi="Arial" w:cs="Arial"/>
          <w:sz w:val="18"/>
          <w:szCs w:val="18"/>
          <w:lang w:val="fr-FR" w:eastAsia="zh-CN"/>
        </w:rPr>
        <w:t>.</w:t>
      </w:r>
      <w:r w:rsidR="009E6A74" w:rsidRPr="0002135E">
        <w:rPr>
          <w:rFonts w:ascii="Arial" w:eastAsia="SimSun" w:hAnsi="Arial" w:cs="Arial"/>
          <w:sz w:val="18"/>
          <w:szCs w:val="18"/>
          <w:lang w:val="fr-FR" w:eastAsia="zh-CN"/>
        </w:rPr>
        <w:t xml:space="preserve"> Les </w:t>
      </w:r>
      <w:r w:rsidR="00176AA8">
        <w:rPr>
          <w:rFonts w:ascii="Arial" w:eastAsia="SimSun" w:hAnsi="Arial" w:cs="Arial"/>
          <w:sz w:val="18"/>
          <w:szCs w:val="18"/>
          <w:lang w:val="fr-FR" w:eastAsia="zh-CN"/>
        </w:rPr>
        <w:t xml:space="preserve">PLUXEE </w:t>
      </w:r>
      <w:r w:rsidR="009E6A74" w:rsidRPr="0002135E">
        <w:rPr>
          <w:rFonts w:ascii="Arial" w:eastAsia="SimSun" w:hAnsi="Arial" w:cs="Arial"/>
          <w:sz w:val="18"/>
          <w:szCs w:val="18"/>
          <w:lang w:val="fr-BE" w:eastAsia="zh-CN"/>
        </w:rPr>
        <w:t>CONSUMPTION</w:t>
      </w:r>
      <w:r w:rsidR="005A4AEF">
        <w:rPr>
          <w:rFonts w:ascii="Arial" w:eastAsia="SimSun" w:hAnsi="Arial" w:cs="Arial"/>
          <w:sz w:val="18"/>
          <w:szCs w:val="18"/>
          <w:lang w:val="fr-BE" w:eastAsia="zh-CN"/>
        </w:rPr>
        <w:t xml:space="preserve"> </w:t>
      </w:r>
      <w:r w:rsidR="009E6A74" w:rsidRPr="0002135E">
        <w:rPr>
          <w:rFonts w:ascii="Arial" w:eastAsia="SimSun" w:hAnsi="Arial" w:cs="Arial"/>
          <w:sz w:val="18"/>
          <w:szCs w:val="18"/>
          <w:lang w:val="fr-FR" w:eastAsia="zh-CN"/>
        </w:rPr>
        <w:t xml:space="preserve">sont censés être octroyés au </w:t>
      </w:r>
      <w:r w:rsidR="00417877" w:rsidRPr="0002135E">
        <w:rPr>
          <w:rFonts w:ascii="Arial" w:eastAsia="SimSun" w:hAnsi="Arial" w:cs="Arial"/>
          <w:sz w:val="18"/>
          <w:szCs w:val="18"/>
          <w:lang w:val="fr-FR" w:eastAsia="zh-CN"/>
        </w:rPr>
        <w:t xml:space="preserve">TRAVAILLEUR </w:t>
      </w:r>
      <w:r w:rsidR="009E6A74" w:rsidRPr="0002135E">
        <w:rPr>
          <w:rFonts w:ascii="Arial" w:eastAsia="SimSun" w:hAnsi="Arial" w:cs="Arial"/>
          <w:sz w:val="18"/>
          <w:szCs w:val="18"/>
          <w:lang w:val="fr-FR" w:eastAsia="zh-CN"/>
        </w:rPr>
        <w:t>au moment où son COMPTE est crédité.</w:t>
      </w:r>
    </w:p>
    <w:p w14:paraId="5FE79645" w14:textId="77777777" w:rsidR="0002135E" w:rsidRPr="0002135E" w:rsidRDefault="0002135E" w:rsidP="0002135E">
      <w:pPr>
        <w:pStyle w:val="Paragraphedeliste"/>
        <w:spacing w:after="0"/>
        <w:rPr>
          <w:rFonts w:ascii="Arial" w:eastAsia="SimSun" w:hAnsi="Arial" w:cs="Arial"/>
          <w:sz w:val="18"/>
          <w:szCs w:val="18"/>
          <w:lang w:val="fr-FR" w:eastAsia="zh-CN"/>
        </w:rPr>
      </w:pPr>
    </w:p>
    <w:p w14:paraId="3E9C606F" w14:textId="3B930DDA" w:rsidR="0002135E" w:rsidRPr="0002135E" w:rsidRDefault="009D2A44" w:rsidP="0002135E">
      <w:pPr>
        <w:pStyle w:val="Paragraphedeliste"/>
        <w:widowControl w:val="0"/>
        <w:numPr>
          <w:ilvl w:val="0"/>
          <w:numId w:val="12"/>
        </w:numPr>
        <w:tabs>
          <w:tab w:val="left" w:pos="1560"/>
        </w:tabs>
        <w:autoSpaceDE w:val="0"/>
        <w:autoSpaceDN w:val="0"/>
        <w:adjustRightInd w:val="0"/>
        <w:spacing w:after="0"/>
        <w:ind w:left="709"/>
        <w:jc w:val="both"/>
        <w:rPr>
          <w:rFonts w:ascii="Arial" w:hAnsi="Arial" w:cs="Arial"/>
          <w:sz w:val="18"/>
          <w:szCs w:val="18"/>
          <w:lang w:val="fr-FR"/>
        </w:rPr>
      </w:pPr>
      <w:r w:rsidRPr="0002135E">
        <w:rPr>
          <w:rFonts w:ascii="Arial" w:eastAsia="SimSun" w:hAnsi="Arial" w:cs="Arial"/>
          <w:sz w:val="18"/>
          <w:szCs w:val="18"/>
          <w:lang w:val="fr-FR" w:eastAsia="zh-CN"/>
        </w:rPr>
        <w:t>Le</w:t>
      </w:r>
      <w:r w:rsidR="00F22BDE" w:rsidRPr="0002135E">
        <w:rPr>
          <w:rFonts w:ascii="Arial" w:eastAsia="SimSun" w:hAnsi="Arial" w:cs="Arial"/>
          <w:sz w:val="18"/>
          <w:szCs w:val="18"/>
          <w:lang w:val="fr-FR" w:eastAsia="zh-CN"/>
        </w:rPr>
        <w:t>s</w:t>
      </w:r>
      <w:r w:rsidR="00176AA8">
        <w:rPr>
          <w:rFonts w:ascii="Arial" w:eastAsia="SimSun" w:hAnsi="Arial" w:cs="Arial"/>
          <w:sz w:val="18"/>
          <w:szCs w:val="18"/>
          <w:lang w:val="fr-FR" w:eastAsia="zh-CN"/>
        </w:rPr>
        <w:t xml:space="preserve"> PLUXEE</w:t>
      </w:r>
      <w:r w:rsidR="005A4AEF">
        <w:rPr>
          <w:rFonts w:ascii="Arial" w:eastAsia="SimSun" w:hAnsi="Arial" w:cs="Arial"/>
          <w:sz w:val="18"/>
          <w:szCs w:val="18"/>
          <w:lang w:val="fr-FR" w:eastAsia="zh-CN"/>
        </w:rPr>
        <w:t xml:space="preserve"> </w:t>
      </w:r>
      <w:r w:rsidR="00717CA1" w:rsidRPr="0002135E">
        <w:rPr>
          <w:rFonts w:ascii="Arial" w:eastAsia="SimSun" w:hAnsi="Arial" w:cs="Arial"/>
          <w:sz w:val="18"/>
          <w:szCs w:val="18"/>
          <w:lang w:val="fr-BE" w:eastAsia="zh-CN"/>
        </w:rPr>
        <w:t>CONSUMPTION</w:t>
      </w:r>
      <w:r w:rsidR="00F22BDE" w:rsidRPr="0002135E">
        <w:rPr>
          <w:rFonts w:ascii="Arial" w:eastAsia="SimSun" w:hAnsi="Arial" w:cs="Arial"/>
          <w:sz w:val="18"/>
          <w:szCs w:val="18"/>
          <w:lang w:val="fr-FR" w:eastAsia="zh-CN"/>
        </w:rPr>
        <w:t>sont</w:t>
      </w:r>
      <w:r w:rsidR="00C02F2C" w:rsidRPr="0002135E">
        <w:rPr>
          <w:rFonts w:ascii="Arial" w:eastAsia="SimSun" w:hAnsi="Arial" w:cs="Arial"/>
          <w:sz w:val="18"/>
          <w:szCs w:val="18"/>
          <w:lang w:val="fr-FR" w:eastAsia="zh-CN"/>
        </w:rPr>
        <w:t xml:space="preserve"> valable</w:t>
      </w:r>
      <w:r w:rsidR="00F22BDE" w:rsidRPr="0002135E">
        <w:rPr>
          <w:rFonts w:ascii="Arial" w:eastAsia="SimSun" w:hAnsi="Arial" w:cs="Arial"/>
          <w:sz w:val="18"/>
          <w:szCs w:val="18"/>
          <w:lang w:val="fr-FR" w:eastAsia="zh-CN"/>
        </w:rPr>
        <w:t>s</w:t>
      </w:r>
      <w:r w:rsidR="00C02F2C" w:rsidRPr="0002135E">
        <w:rPr>
          <w:rFonts w:ascii="Arial" w:eastAsia="SimSun" w:hAnsi="Arial" w:cs="Arial"/>
          <w:sz w:val="18"/>
          <w:szCs w:val="18"/>
          <w:lang w:val="fr-FR" w:eastAsia="zh-CN"/>
        </w:rPr>
        <w:t xml:space="preserve"> jusqu’au 31 </w:t>
      </w:r>
      <w:r w:rsidR="0046178A" w:rsidRPr="0002135E">
        <w:rPr>
          <w:rFonts w:ascii="Arial" w:eastAsia="SimSun" w:hAnsi="Arial" w:cs="Arial"/>
          <w:sz w:val="18"/>
          <w:szCs w:val="18"/>
          <w:lang w:val="fr-FR" w:eastAsia="zh-CN"/>
        </w:rPr>
        <w:t>décembre</w:t>
      </w:r>
      <w:r w:rsidR="00C02F2C" w:rsidRPr="0002135E">
        <w:rPr>
          <w:rFonts w:ascii="Arial" w:eastAsia="SimSun" w:hAnsi="Arial" w:cs="Arial"/>
          <w:sz w:val="18"/>
          <w:szCs w:val="18"/>
          <w:lang w:val="fr-FR" w:eastAsia="zh-CN"/>
        </w:rPr>
        <w:t xml:space="preserve"> 202</w:t>
      </w:r>
      <w:r w:rsidR="00587595" w:rsidRPr="0002135E">
        <w:rPr>
          <w:rFonts w:ascii="Arial" w:eastAsia="SimSun" w:hAnsi="Arial" w:cs="Arial"/>
          <w:sz w:val="18"/>
          <w:szCs w:val="18"/>
          <w:lang w:val="fr-FR" w:eastAsia="zh-CN"/>
        </w:rPr>
        <w:t>4</w:t>
      </w:r>
      <w:r w:rsidR="007C25D0" w:rsidRPr="0002135E">
        <w:rPr>
          <w:rFonts w:ascii="Arial" w:eastAsia="SimSun" w:hAnsi="Arial" w:cs="Arial"/>
          <w:sz w:val="18"/>
          <w:szCs w:val="18"/>
          <w:lang w:val="fr-FR" w:eastAsia="zh-CN"/>
        </w:rPr>
        <w:t xml:space="preserve"> </w:t>
      </w:r>
      <w:r w:rsidR="009E6A74" w:rsidRPr="0002135E">
        <w:rPr>
          <w:rFonts w:ascii="Arial" w:eastAsia="SimSun" w:hAnsi="Arial" w:cs="Arial"/>
          <w:sz w:val="18"/>
          <w:szCs w:val="18"/>
          <w:lang w:val="fr-FR" w:eastAsia="zh-CN"/>
        </w:rPr>
        <w:t xml:space="preserve">(avec possibilité de réactivation selon les conditions légales) </w:t>
      </w:r>
      <w:r w:rsidR="007C25D0" w:rsidRPr="0002135E">
        <w:rPr>
          <w:rFonts w:ascii="Arial" w:eastAsia="SimSun" w:hAnsi="Arial" w:cs="Arial"/>
          <w:sz w:val="18"/>
          <w:szCs w:val="18"/>
          <w:lang w:val="fr-FR" w:eastAsia="zh-CN"/>
        </w:rPr>
        <w:t>et</w:t>
      </w:r>
      <w:r w:rsidR="00C02F2C" w:rsidRPr="0002135E">
        <w:rPr>
          <w:rFonts w:ascii="Arial" w:eastAsia="SimSun" w:hAnsi="Arial" w:cs="Arial"/>
          <w:sz w:val="18"/>
          <w:szCs w:val="18"/>
          <w:lang w:val="fr-FR" w:eastAsia="zh-CN"/>
        </w:rPr>
        <w:t xml:space="preserve"> </w:t>
      </w:r>
      <w:r w:rsidR="00C02F2C" w:rsidRPr="0002135E">
        <w:rPr>
          <w:rFonts w:ascii="Arial" w:hAnsi="Arial" w:cs="Arial"/>
          <w:sz w:val="18"/>
          <w:szCs w:val="18"/>
          <w:lang w:val="fr-FR"/>
        </w:rPr>
        <w:t>ne peuvent être utilisé</w:t>
      </w:r>
      <w:r w:rsidR="00B2372D" w:rsidRPr="0002135E">
        <w:rPr>
          <w:rFonts w:ascii="Arial" w:hAnsi="Arial" w:cs="Arial"/>
          <w:sz w:val="18"/>
          <w:szCs w:val="18"/>
          <w:lang w:val="fr-FR"/>
        </w:rPr>
        <w:t>s</w:t>
      </w:r>
      <w:r w:rsidR="00C02F2C" w:rsidRPr="0002135E">
        <w:rPr>
          <w:rFonts w:ascii="Arial" w:hAnsi="Arial" w:cs="Arial"/>
          <w:sz w:val="18"/>
          <w:szCs w:val="18"/>
          <w:lang w:val="fr-FR"/>
        </w:rPr>
        <w:t xml:space="preserve"> qu'en paiement </w:t>
      </w:r>
      <w:r w:rsidR="009E6A74" w:rsidRPr="0002135E">
        <w:rPr>
          <w:rFonts w:ascii="Arial" w:eastAsia="SimSun" w:hAnsi="Arial" w:cs="Arial"/>
          <w:sz w:val="18"/>
          <w:szCs w:val="18"/>
          <w:lang w:val="fr-FR" w:eastAsia="zh-CN"/>
        </w:rPr>
        <w:t xml:space="preserve">des produits et services visés </w:t>
      </w:r>
      <w:r w:rsidR="00C02F2C" w:rsidRPr="0002135E">
        <w:rPr>
          <w:rFonts w:ascii="Arial" w:eastAsia="SimSun" w:hAnsi="Arial" w:cs="Arial"/>
          <w:sz w:val="18"/>
          <w:szCs w:val="18"/>
          <w:lang w:val="fr-FR" w:eastAsia="zh-CN"/>
        </w:rPr>
        <w:t>ci-dessus.</w:t>
      </w:r>
      <w:r w:rsidR="009E6A74" w:rsidRPr="0002135E">
        <w:rPr>
          <w:rFonts w:ascii="Arial" w:eastAsia="SimSun" w:hAnsi="Arial" w:cs="Arial"/>
          <w:sz w:val="18"/>
          <w:szCs w:val="18"/>
          <w:lang w:val="fr-FR" w:eastAsia="zh-CN"/>
        </w:rPr>
        <w:t xml:space="preserve"> Ils ne peuvent être échangés, ni en tout ni en partie.</w:t>
      </w:r>
    </w:p>
    <w:p w14:paraId="102C5E31" w14:textId="77777777" w:rsidR="0002135E" w:rsidRPr="0002135E" w:rsidRDefault="0002135E" w:rsidP="0002135E">
      <w:pPr>
        <w:pStyle w:val="Paragraphedeliste"/>
        <w:spacing w:after="0"/>
        <w:rPr>
          <w:rFonts w:ascii="Arial" w:eastAsia="SimSun" w:hAnsi="Arial" w:cs="Arial"/>
          <w:sz w:val="18"/>
          <w:szCs w:val="18"/>
          <w:lang w:val="fr-FR" w:eastAsia="zh-CN"/>
        </w:rPr>
      </w:pPr>
    </w:p>
    <w:p w14:paraId="5C7647E3" w14:textId="7B0FF33F" w:rsidR="0002135E" w:rsidRPr="0002135E" w:rsidRDefault="00C02F2C" w:rsidP="0002135E">
      <w:pPr>
        <w:pStyle w:val="Paragraphedeliste"/>
        <w:widowControl w:val="0"/>
        <w:numPr>
          <w:ilvl w:val="0"/>
          <w:numId w:val="12"/>
        </w:numPr>
        <w:tabs>
          <w:tab w:val="left" w:pos="1560"/>
        </w:tabs>
        <w:autoSpaceDE w:val="0"/>
        <w:autoSpaceDN w:val="0"/>
        <w:adjustRightInd w:val="0"/>
        <w:spacing w:after="0"/>
        <w:ind w:left="709"/>
        <w:jc w:val="both"/>
        <w:rPr>
          <w:rFonts w:ascii="Arial" w:hAnsi="Arial" w:cs="Arial"/>
          <w:sz w:val="18"/>
          <w:szCs w:val="18"/>
          <w:lang w:val="fr-FR"/>
        </w:rPr>
      </w:pPr>
      <w:r w:rsidRPr="0002135E">
        <w:rPr>
          <w:rFonts w:ascii="Arial" w:eastAsia="SimSun" w:hAnsi="Arial" w:cs="Arial"/>
          <w:sz w:val="18"/>
          <w:szCs w:val="18"/>
          <w:lang w:val="fr-FR" w:eastAsia="zh-CN"/>
        </w:rPr>
        <w:t xml:space="preserve">Dans l’hypothèse où </w:t>
      </w:r>
      <w:r w:rsidR="00BD6017" w:rsidRPr="0002135E">
        <w:rPr>
          <w:rFonts w:ascii="Arial" w:eastAsia="SimSun" w:hAnsi="Arial" w:cs="Arial"/>
          <w:sz w:val="18"/>
          <w:szCs w:val="18"/>
          <w:lang w:val="fr-FR" w:eastAsia="zh-CN"/>
        </w:rPr>
        <w:t>le</w:t>
      </w:r>
      <w:r w:rsidRPr="0002135E">
        <w:rPr>
          <w:rFonts w:ascii="Arial" w:eastAsia="SimSun" w:hAnsi="Arial" w:cs="Arial"/>
          <w:sz w:val="18"/>
          <w:szCs w:val="18"/>
          <w:lang w:val="fr-FR" w:eastAsia="zh-CN"/>
        </w:rPr>
        <w:t xml:space="preserve"> montant d</w:t>
      </w:r>
      <w:r w:rsidR="00BD6017" w:rsidRPr="0002135E">
        <w:rPr>
          <w:rFonts w:ascii="Arial" w:eastAsia="SimSun" w:hAnsi="Arial" w:cs="Arial"/>
          <w:sz w:val="18"/>
          <w:szCs w:val="18"/>
          <w:lang w:val="fr-FR" w:eastAsia="zh-CN"/>
        </w:rPr>
        <w:t>es</w:t>
      </w:r>
      <w:r w:rsidR="00176AA8">
        <w:rPr>
          <w:rFonts w:ascii="Arial" w:eastAsia="SimSun" w:hAnsi="Arial" w:cs="Arial"/>
          <w:sz w:val="18"/>
          <w:szCs w:val="18"/>
          <w:lang w:val="fr-FR" w:eastAsia="zh-CN"/>
        </w:rPr>
        <w:t xml:space="preserve"> PLUXEE</w:t>
      </w:r>
      <w:r w:rsidR="005A4AEF">
        <w:rPr>
          <w:rFonts w:ascii="Arial" w:eastAsia="SimSun" w:hAnsi="Arial" w:cs="Arial"/>
          <w:sz w:val="18"/>
          <w:szCs w:val="18"/>
          <w:lang w:val="fr-FR" w:eastAsia="zh-CN"/>
        </w:rPr>
        <w:t xml:space="preserve"> </w:t>
      </w:r>
      <w:r w:rsidR="00BB39AE" w:rsidRPr="0002135E">
        <w:rPr>
          <w:rFonts w:ascii="Arial" w:eastAsia="SimSun" w:hAnsi="Arial" w:cs="Arial"/>
          <w:sz w:val="18"/>
          <w:szCs w:val="18"/>
          <w:lang w:val="fr-BE" w:eastAsia="zh-CN"/>
        </w:rPr>
        <w:t>CONSUMPTION</w:t>
      </w:r>
      <w:r w:rsidR="005A4AEF">
        <w:rPr>
          <w:rFonts w:ascii="Arial" w:eastAsia="SimSun" w:hAnsi="Arial" w:cs="Arial"/>
          <w:sz w:val="18"/>
          <w:szCs w:val="18"/>
          <w:lang w:val="fr-BE" w:eastAsia="zh-CN"/>
        </w:rPr>
        <w:t xml:space="preserve"> </w:t>
      </w:r>
      <w:r w:rsidR="00E00F51" w:rsidRPr="0002135E">
        <w:rPr>
          <w:rFonts w:ascii="Arial" w:eastAsia="SimSun" w:hAnsi="Arial" w:cs="Arial"/>
          <w:sz w:val="18"/>
          <w:szCs w:val="18"/>
          <w:lang w:val="fr-FR" w:eastAsia="zh-CN"/>
        </w:rPr>
        <w:t xml:space="preserve">versés </w:t>
      </w:r>
      <w:r w:rsidR="009E6A74" w:rsidRPr="0002135E">
        <w:rPr>
          <w:rFonts w:ascii="Arial" w:eastAsia="SimSun" w:hAnsi="Arial" w:cs="Arial"/>
          <w:sz w:val="18"/>
          <w:szCs w:val="18"/>
          <w:lang w:val="fr-FR" w:eastAsia="zh-CN"/>
        </w:rPr>
        <w:t xml:space="preserve">par </w:t>
      </w:r>
      <w:r w:rsidR="009E6A74" w:rsidRPr="0002135E">
        <w:rPr>
          <w:rFonts w:ascii="Arial" w:hAnsi="Arial" w:cs="Arial"/>
          <w:sz w:val="18"/>
          <w:szCs w:val="18"/>
          <w:lang w:val="fr-BE"/>
        </w:rPr>
        <w:t xml:space="preserve">l’éditeur des chèques </w:t>
      </w:r>
      <w:r w:rsidRPr="0002135E">
        <w:rPr>
          <w:rFonts w:ascii="Arial" w:eastAsia="SimSun" w:hAnsi="Arial" w:cs="Arial"/>
          <w:sz w:val="18"/>
          <w:szCs w:val="18"/>
          <w:lang w:val="fr-FR" w:eastAsia="zh-CN"/>
        </w:rPr>
        <w:t xml:space="preserve">est plus </w:t>
      </w:r>
      <w:r w:rsidRPr="0002135E">
        <w:rPr>
          <w:rFonts w:ascii="Arial" w:eastAsia="SimSun" w:hAnsi="Arial" w:cs="Arial"/>
          <w:sz w:val="18"/>
          <w:szCs w:val="18"/>
          <w:lang w:val="fr-FR" w:eastAsia="zh-CN"/>
        </w:rPr>
        <w:lastRenderedPageBreak/>
        <w:t xml:space="preserve">élevé que le montant indiqué par l’Employeur et dans l’hypothèse où les chèques concernés ne seraient pas encore dépensés, le </w:t>
      </w:r>
      <w:r w:rsidR="0002135E" w:rsidRPr="0002135E">
        <w:rPr>
          <w:rFonts w:ascii="Arial" w:eastAsia="SimSun" w:hAnsi="Arial" w:cs="Arial"/>
          <w:sz w:val="18"/>
          <w:szCs w:val="18"/>
          <w:lang w:val="fr-FR" w:eastAsia="zh-CN"/>
        </w:rPr>
        <w:t xml:space="preserve">TRAVAILLEUR </w:t>
      </w:r>
      <w:r w:rsidRPr="0002135E">
        <w:rPr>
          <w:rFonts w:ascii="Arial" w:eastAsia="SimSun" w:hAnsi="Arial" w:cs="Arial"/>
          <w:sz w:val="18"/>
          <w:szCs w:val="18"/>
          <w:lang w:val="fr-FR" w:eastAsia="zh-CN"/>
        </w:rPr>
        <w:t xml:space="preserve">donne son autorisation </w:t>
      </w:r>
      <w:r w:rsidR="007B5464" w:rsidRPr="0002135E">
        <w:rPr>
          <w:rFonts w:ascii="Arial" w:eastAsia="SimSun" w:hAnsi="Arial" w:cs="Arial"/>
          <w:sz w:val="18"/>
          <w:szCs w:val="18"/>
          <w:lang w:val="fr-FR" w:eastAsia="zh-CN"/>
        </w:rPr>
        <w:t xml:space="preserve">afin </w:t>
      </w:r>
      <w:r w:rsidRPr="0002135E">
        <w:rPr>
          <w:rFonts w:ascii="Arial" w:eastAsia="SimSun" w:hAnsi="Arial" w:cs="Arial"/>
          <w:sz w:val="18"/>
          <w:szCs w:val="18"/>
          <w:lang w:val="fr-FR" w:eastAsia="zh-CN"/>
        </w:rPr>
        <w:t>que l’éditeur des chèques</w:t>
      </w:r>
      <w:r w:rsidR="00417877">
        <w:rPr>
          <w:rFonts w:ascii="Arial" w:eastAsia="SimSun" w:hAnsi="Arial" w:cs="Arial"/>
          <w:sz w:val="18"/>
          <w:szCs w:val="18"/>
          <w:lang w:val="fr-FR" w:eastAsia="zh-CN"/>
        </w:rPr>
        <w:t xml:space="preserve"> </w:t>
      </w:r>
      <w:r w:rsidRPr="0002135E">
        <w:rPr>
          <w:rFonts w:ascii="Arial" w:eastAsia="SimSun" w:hAnsi="Arial" w:cs="Arial"/>
          <w:sz w:val="18"/>
          <w:szCs w:val="18"/>
          <w:lang w:val="fr-FR" w:eastAsia="zh-CN"/>
        </w:rPr>
        <w:t xml:space="preserve">se réserve le droit de débiter le COMPTE </w:t>
      </w:r>
      <w:r w:rsidR="00936429" w:rsidRPr="0002135E">
        <w:rPr>
          <w:rFonts w:ascii="Arial" w:eastAsia="SimSun" w:hAnsi="Arial" w:cs="Arial"/>
          <w:sz w:val="18"/>
          <w:szCs w:val="18"/>
          <w:lang w:val="fr-FR" w:eastAsia="zh-CN"/>
        </w:rPr>
        <w:t>individuel</w:t>
      </w:r>
      <w:r w:rsidRPr="0002135E">
        <w:rPr>
          <w:rFonts w:ascii="Arial" w:eastAsia="SimSun" w:hAnsi="Arial" w:cs="Arial"/>
          <w:sz w:val="18"/>
          <w:szCs w:val="18"/>
          <w:lang w:val="fr-FR" w:eastAsia="zh-CN"/>
        </w:rPr>
        <w:t xml:space="preserve"> de celui-ci de manière automatique et sans mise en demeure préalable jusqu’à l’acquittement du montant égal au nombre de chèques sous forme électronique crédités en trop. </w:t>
      </w:r>
    </w:p>
    <w:p w14:paraId="40B0AFBF" w14:textId="77777777" w:rsidR="0002135E" w:rsidRPr="0002135E" w:rsidRDefault="0002135E" w:rsidP="0002135E">
      <w:pPr>
        <w:pStyle w:val="Paragraphedeliste"/>
        <w:spacing w:after="0"/>
        <w:rPr>
          <w:rFonts w:ascii="Arial" w:hAnsi="Arial" w:cs="Arial"/>
          <w:spacing w:val="2"/>
          <w:sz w:val="18"/>
          <w:szCs w:val="18"/>
          <w:lang w:val="fr-BE"/>
        </w:rPr>
      </w:pPr>
    </w:p>
    <w:p w14:paraId="59433A2F" w14:textId="5E511DA5" w:rsidR="00C02F2C" w:rsidRPr="0002135E" w:rsidRDefault="00C02F2C" w:rsidP="0002135E">
      <w:pPr>
        <w:pStyle w:val="Paragraphedeliste"/>
        <w:widowControl w:val="0"/>
        <w:numPr>
          <w:ilvl w:val="0"/>
          <w:numId w:val="12"/>
        </w:numPr>
        <w:tabs>
          <w:tab w:val="left" w:pos="1560"/>
        </w:tabs>
        <w:autoSpaceDE w:val="0"/>
        <w:autoSpaceDN w:val="0"/>
        <w:adjustRightInd w:val="0"/>
        <w:spacing w:after="0"/>
        <w:ind w:left="709"/>
        <w:jc w:val="both"/>
        <w:rPr>
          <w:rFonts w:ascii="Arial" w:hAnsi="Arial" w:cs="Arial"/>
          <w:sz w:val="18"/>
          <w:szCs w:val="18"/>
          <w:lang w:val="fr-FR"/>
        </w:rPr>
      </w:pPr>
      <w:r w:rsidRPr="0002135E">
        <w:rPr>
          <w:rFonts w:ascii="Arial" w:hAnsi="Arial" w:cs="Arial"/>
          <w:spacing w:val="2"/>
          <w:sz w:val="18"/>
          <w:szCs w:val="18"/>
          <w:lang w:val="fr-BE"/>
        </w:rPr>
        <w:t>Dans l’hypothèse où l</w:t>
      </w:r>
      <w:r w:rsidR="00CE711F">
        <w:rPr>
          <w:rFonts w:ascii="Arial" w:hAnsi="Arial" w:cs="Arial"/>
          <w:spacing w:val="2"/>
          <w:sz w:val="18"/>
          <w:szCs w:val="18"/>
          <w:lang w:val="fr-BE"/>
        </w:rPr>
        <w:t>PLUXEE</w:t>
      </w:r>
      <w:r w:rsidR="005A4AEF">
        <w:rPr>
          <w:rFonts w:ascii="Arial" w:hAnsi="Arial" w:cs="Arial"/>
          <w:spacing w:val="2"/>
          <w:sz w:val="18"/>
          <w:szCs w:val="18"/>
          <w:lang w:val="fr-BE"/>
        </w:rPr>
        <w:t xml:space="preserve"> </w:t>
      </w:r>
      <w:r w:rsidR="00BB39AE" w:rsidRPr="0002135E">
        <w:rPr>
          <w:rFonts w:ascii="Arial" w:eastAsia="SimSun" w:hAnsi="Arial" w:cs="Arial"/>
          <w:sz w:val="18"/>
          <w:szCs w:val="18"/>
          <w:lang w:val="fr-BE" w:eastAsia="zh-CN"/>
        </w:rPr>
        <w:t>CONSUMPTION</w:t>
      </w:r>
      <w:r w:rsidR="005A4AEF">
        <w:rPr>
          <w:rFonts w:ascii="Arial" w:eastAsia="SimSun" w:hAnsi="Arial" w:cs="Arial"/>
          <w:sz w:val="18"/>
          <w:szCs w:val="18"/>
          <w:lang w:val="fr-BE" w:eastAsia="zh-CN"/>
        </w:rPr>
        <w:t xml:space="preserve"> </w:t>
      </w:r>
      <w:r w:rsidRPr="0002135E">
        <w:rPr>
          <w:rFonts w:ascii="Arial" w:hAnsi="Arial" w:cs="Arial"/>
          <w:spacing w:val="2"/>
          <w:sz w:val="18"/>
          <w:szCs w:val="18"/>
          <w:lang w:val="fr-BE"/>
        </w:rPr>
        <w:t>seraient déjà dépensés</w:t>
      </w:r>
      <w:r w:rsidR="001D4E43" w:rsidRPr="0002135E">
        <w:rPr>
          <w:rFonts w:ascii="Arial" w:hAnsi="Arial" w:cs="Arial"/>
          <w:spacing w:val="2"/>
          <w:sz w:val="18"/>
          <w:szCs w:val="18"/>
          <w:lang w:val="fr-BE"/>
        </w:rPr>
        <w:t>,</w:t>
      </w:r>
      <w:r w:rsidRPr="0002135E">
        <w:rPr>
          <w:rFonts w:ascii="Arial" w:hAnsi="Arial" w:cs="Arial"/>
          <w:spacing w:val="2"/>
          <w:sz w:val="18"/>
          <w:szCs w:val="18"/>
          <w:lang w:val="fr-BE"/>
        </w:rPr>
        <w:t xml:space="preserve"> le </w:t>
      </w:r>
      <w:r w:rsidR="0002135E" w:rsidRPr="0002135E">
        <w:rPr>
          <w:rFonts w:ascii="Arial" w:hAnsi="Arial" w:cs="Arial"/>
          <w:spacing w:val="2"/>
          <w:sz w:val="18"/>
          <w:szCs w:val="18"/>
          <w:lang w:val="fr-BE"/>
        </w:rPr>
        <w:t xml:space="preserve">TRAVAILLEUR </w:t>
      </w:r>
      <w:r w:rsidRPr="0002135E">
        <w:rPr>
          <w:rFonts w:ascii="Arial" w:hAnsi="Arial" w:cs="Arial"/>
          <w:spacing w:val="2"/>
          <w:sz w:val="18"/>
          <w:szCs w:val="18"/>
          <w:lang w:val="fr-BE"/>
        </w:rPr>
        <w:t>accepte que l’éditeur</w:t>
      </w:r>
      <w:r w:rsidR="009E6A74" w:rsidRPr="0002135E">
        <w:rPr>
          <w:rFonts w:ascii="Arial" w:hAnsi="Arial" w:cs="Arial"/>
          <w:spacing w:val="2"/>
          <w:sz w:val="18"/>
          <w:szCs w:val="18"/>
          <w:lang w:val="fr-BE"/>
        </w:rPr>
        <w:t xml:space="preserve"> des chèques</w:t>
      </w:r>
      <w:r w:rsidRPr="0002135E">
        <w:rPr>
          <w:rFonts w:ascii="Arial" w:hAnsi="Arial" w:cs="Arial"/>
          <w:spacing w:val="2"/>
          <w:sz w:val="18"/>
          <w:szCs w:val="18"/>
          <w:lang w:val="fr-BE"/>
        </w:rPr>
        <w:t xml:space="preserve"> se réserve le droit</w:t>
      </w:r>
      <w:r w:rsidR="00417877">
        <w:rPr>
          <w:rFonts w:ascii="Arial" w:hAnsi="Arial" w:cs="Arial"/>
          <w:spacing w:val="2"/>
          <w:sz w:val="18"/>
          <w:szCs w:val="18"/>
          <w:lang w:val="fr-BE"/>
        </w:rPr>
        <w:t xml:space="preserve"> </w:t>
      </w:r>
      <w:r w:rsidRPr="0002135E">
        <w:rPr>
          <w:rFonts w:ascii="Arial" w:hAnsi="Arial" w:cs="Arial"/>
          <w:spacing w:val="2"/>
          <w:sz w:val="18"/>
          <w:szCs w:val="18"/>
          <w:lang w:val="fr-BE"/>
        </w:rPr>
        <w:t>de débiter ce montant lors de la prochaine facture à l’Employeur. L’éditeur avertira l’Employeur avant une telle démarche.</w:t>
      </w:r>
    </w:p>
    <w:p w14:paraId="031BF2DF" w14:textId="667245DA" w:rsidR="00EE78A7" w:rsidRPr="007D0975" w:rsidRDefault="00EE78A7" w:rsidP="007D0975">
      <w:pPr>
        <w:widowControl w:val="0"/>
        <w:tabs>
          <w:tab w:val="left" w:pos="860"/>
          <w:tab w:val="left" w:pos="1560"/>
        </w:tabs>
        <w:autoSpaceDE w:val="0"/>
        <w:autoSpaceDN w:val="0"/>
        <w:adjustRightInd w:val="0"/>
        <w:spacing w:after="0"/>
        <w:ind w:left="709" w:hanging="709"/>
        <w:jc w:val="both"/>
        <w:rPr>
          <w:rFonts w:ascii="Arial" w:hAnsi="Arial" w:cs="Arial"/>
          <w:sz w:val="18"/>
          <w:szCs w:val="18"/>
          <w:lang w:val="fr-BE"/>
        </w:rPr>
      </w:pPr>
    </w:p>
    <w:p w14:paraId="48EEA877" w14:textId="77777777" w:rsidR="00E75D09" w:rsidRPr="007D0975" w:rsidRDefault="00E75D09" w:rsidP="007D0975">
      <w:pPr>
        <w:widowControl w:val="0"/>
        <w:tabs>
          <w:tab w:val="left" w:pos="860"/>
          <w:tab w:val="left" w:pos="1560"/>
        </w:tabs>
        <w:autoSpaceDE w:val="0"/>
        <w:autoSpaceDN w:val="0"/>
        <w:adjustRightInd w:val="0"/>
        <w:spacing w:after="0"/>
        <w:ind w:left="709" w:hanging="709"/>
        <w:jc w:val="both"/>
        <w:rPr>
          <w:rFonts w:ascii="Arial" w:hAnsi="Arial" w:cs="Arial"/>
          <w:sz w:val="18"/>
          <w:szCs w:val="18"/>
          <w:lang w:val="fr-BE"/>
        </w:rPr>
      </w:pPr>
    </w:p>
    <w:p w14:paraId="624107A9" w14:textId="3AB017E0" w:rsidR="00C02F2C" w:rsidRPr="004E3BA5" w:rsidRDefault="00C02F2C" w:rsidP="004E3BA5">
      <w:pPr>
        <w:pStyle w:val="Paragraphedeliste"/>
        <w:numPr>
          <w:ilvl w:val="0"/>
          <w:numId w:val="13"/>
        </w:numPr>
        <w:spacing w:after="0"/>
        <w:contextualSpacing/>
        <w:jc w:val="both"/>
        <w:rPr>
          <w:rFonts w:ascii="Arial" w:eastAsiaTheme="minorHAnsi" w:hAnsi="Arial" w:cs="Arial"/>
          <w:b/>
          <w:sz w:val="18"/>
          <w:szCs w:val="18"/>
          <w:lang w:val="fr-FR"/>
        </w:rPr>
      </w:pPr>
      <w:r w:rsidRPr="004E3BA5">
        <w:rPr>
          <w:rFonts w:ascii="Arial" w:eastAsiaTheme="minorHAnsi" w:hAnsi="Arial" w:cs="Arial"/>
          <w:b/>
          <w:sz w:val="18"/>
          <w:szCs w:val="18"/>
          <w:lang w:val="fr-FR"/>
        </w:rPr>
        <w:t xml:space="preserve">Obligations du </w:t>
      </w:r>
      <w:r w:rsidR="0002135E" w:rsidRPr="004E3BA5">
        <w:rPr>
          <w:rFonts w:ascii="Arial" w:eastAsiaTheme="minorHAnsi" w:hAnsi="Arial" w:cs="Arial"/>
          <w:b/>
          <w:sz w:val="18"/>
          <w:szCs w:val="18"/>
          <w:lang w:val="fr-FR"/>
        </w:rPr>
        <w:t>TRAVAILLEUR</w:t>
      </w:r>
    </w:p>
    <w:p w14:paraId="73CFD681" w14:textId="77777777" w:rsidR="000659EA" w:rsidRPr="007D0975" w:rsidRDefault="000659EA" w:rsidP="007D0975">
      <w:pPr>
        <w:widowControl w:val="0"/>
        <w:autoSpaceDE w:val="0"/>
        <w:autoSpaceDN w:val="0"/>
        <w:adjustRightInd w:val="0"/>
        <w:spacing w:after="0"/>
        <w:jc w:val="both"/>
        <w:rPr>
          <w:rFonts w:ascii="Arial" w:eastAsia="SimSun" w:hAnsi="Arial" w:cs="Arial"/>
          <w:sz w:val="18"/>
          <w:szCs w:val="18"/>
          <w:lang w:val="nl-BE" w:eastAsia="zh-CN"/>
        </w:rPr>
      </w:pPr>
    </w:p>
    <w:p w14:paraId="1FD4B7BE" w14:textId="2FCE0934" w:rsidR="00E25E3C" w:rsidRPr="00A4078F" w:rsidRDefault="00557D5F" w:rsidP="00A4078F">
      <w:pPr>
        <w:pStyle w:val="Paragraphedeliste"/>
        <w:widowControl w:val="0"/>
        <w:numPr>
          <w:ilvl w:val="0"/>
          <w:numId w:val="12"/>
        </w:numPr>
        <w:tabs>
          <w:tab w:val="left" w:pos="1560"/>
        </w:tabs>
        <w:autoSpaceDE w:val="0"/>
        <w:autoSpaceDN w:val="0"/>
        <w:adjustRightInd w:val="0"/>
        <w:spacing w:after="0"/>
        <w:ind w:left="709"/>
        <w:jc w:val="both"/>
        <w:rPr>
          <w:rFonts w:ascii="Arial" w:hAnsi="Arial" w:cs="Arial"/>
          <w:spacing w:val="2"/>
          <w:sz w:val="18"/>
          <w:szCs w:val="18"/>
          <w:lang w:val="fr-BE"/>
        </w:rPr>
      </w:pPr>
      <w:bookmarkStart w:id="8" w:name="_Hlk75522797"/>
      <w:r w:rsidRPr="00A4078F">
        <w:rPr>
          <w:rFonts w:ascii="Arial" w:hAnsi="Arial" w:cs="Arial"/>
          <w:spacing w:val="2"/>
          <w:sz w:val="18"/>
          <w:szCs w:val="18"/>
          <w:lang w:val="fr-BE"/>
        </w:rPr>
        <w:t xml:space="preserve">Le </w:t>
      </w:r>
      <w:r w:rsidR="00417877" w:rsidRPr="00A4078F">
        <w:rPr>
          <w:rFonts w:ascii="Arial" w:hAnsi="Arial" w:cs="Arial"/>
          <w:spacing w:val="2"/>
          <w:sz w:val="18"/>
          <w:szCs w:val="18"/>
          <w:lang w:val="fr-BE"/>
        </w:rPr>
        <w:t xml:space="preserve">TRAVAILLEUR </w:t>
      </w:r>
      <w:r w:rsidRPr="00A4078F">
        <w:rPr>
          <w:rFonts w:ascii="Arial" w:hAnsi="Arial" w:cs="Arial"/>
          <w:spacing w:val="2"/>
          <w:sz w:val="18"/>
          <w:szCs w:val="18"/>
          <w:lang w:val="fr-BE"/>
        </w:rPr>
        <w:t>s’engage à fournir à son Employeur son nom, sa date de naissance, son sexe, son code postal, son choix de langue, son numéro de matricule et son numéro d’identification du registre national.</w:t>
      </w:r>
    </w:p>
    <w:p w14:paraId="2A119046" w14:textId="77777777" w:rsidR="00E25E3C" w:rsidRPr="007D0975" w:rsidRDefault="00E25E3C" w:rsidP="007D0975">
      <w:pPr>
        <w:pStyle w:val="Paragraphedeliste"/>
        <w:widowControl w:val="0"/>
        <w:autoSpaceDE w:val="0"/>
        <w:autoSpaceDN w:val="0"/>
        <w:adjustRightInd w:val="0"/>
        <w:spacing w:after="0"/>
        <w:ind w:left="644"/>
        <w:contextualSpacing/>
        <w:jc w:val="both"/>
        <w:rPr>
          <w:rFonts w:ascii="Arial" w:hAnsi="Arial" w:cs="Arial"/>
          <w:sz w:val="18"/>
          <w:szCs w:val="18"/>
          <w:lang w:val="fr-BE"/>
        </w:rPr>
      </w:pPr>
    </w:p>
    <w:p w14:paraId="18018794" w14:textId="1BBF9473" w:rsidR="00366BAD" w:rsidRPr="007D0975" w:rsidRDefault="00366BAD" w:rsidP="00A4078F">
      <w:pPr>
        <w:pStyle w:val="Paragraphedeliste"/>
        <w:widowControl w:val="0"/>
        <w:numPr>
          <w:ilvl w:val="0"/>
          <w:numId w:val="12"/>
        </w:numPr>
        <w:tabs>
          <w:tab w:val="left" w:pos="1560"/>
        </w:tabs>
        <w:autoSpaceDE w:val="0"/>
        <w:autoSpaceDN w:val="0"/>
        <w:adjustRightInd w:val="0"/>
        <w:spacing w:after="0"/>
        <w:ind w:left="709"/>
        <w:jc w:val="both"/>
        <w:rPr>
          <w:rFonts w:ascii="Arial" w:hAnsi="Arial" w:cs="Arial"/>
          <w:sz w:val="18"/>
          <w:szCs w:val="18"/>
          <w:lang w:val="fr-BE"/>
        </w:rPr>
      </w:pPr>
      <w:r w:rsidRPr="007D0975">
        <w:rPr>
          <w:rFonts w:ascii="Arial" w:hAnsi="Arial" w:cs="Arial"/>
          <w:sz w:val="18"/>
          <w:szCs w:val="18"/>
          <w:highlight w:val="yellow"/>
          <w:lang w:val="fr-BE"/>
        </w:rPr>
        <w:t>Option 1 :</w:t>
      </w:r>
      <w:r w:rsidRPr="007D0975">
        <w:rPr>
          <w:rFonts w:ascii="Arial" w:hAnsi="Arial" w:cs="Arial"/>
          <w:sz w:val="18"/>
          <w:szCs w:val="18"/>
          <w:lang w:val="fr-BE"/>
        </w:rPr>
        <w:t xml:space="preserve"> </w:t>
      </w:r>
      <w:r w:rsidR="00E25E3C" w:rsidRPr="007D0975">
        <w:rPr>
          <w:rFonts w:ascii="Arial" w:hAnsi="Arial" w:cs="Arial"/>
          <w:sz w:val="18"/>
          <w:szCs w:val="18"/>
          <w:lang w:val="fr-BE"/>
        </w:rPr>
        <w:t xml:space="preserve">Le </w:t>
      </w:r>
      <w:r w:rsidR="00417877" w:rsidRPr="007D0975">
        <w:rPr>
          <w:rFonts w:ascii="Arial" w:hAnsi="Arial" w:cs="Arial"/>
          <w:sz w:val="18"/>
          <w:szCs w:val="18"/>
          <w:lang w:val="fr-BE"/>
        </w:rPr>
        <w:t xml:space="preserve">TRAVAILLEUR </w:t>
      </w:r>
      <w:r w:rsidR="00E25E3C" w:rsidRPr="007D0975">
        <w:rPr>
          <w:rFonts w:ascii="Arial" w:hAnsi="Arial" w:cs="Arial"/>
          <w:sz w:val="18"/>
          <w:szCs w:val="18"/>
          <w:lang w:val="fr-BE"/>
        </w:rPr>
        <w:t xml:space="preserve">qui bénéficie de </w:t>
      </w:r>
      <w:r w:rsidR="00CE711F">
        <w:rPr>
          <w:rFonts w:ascii="Arial" w:hAnsi="Arial" w:cs="Arial"/>
          <w:sz w:val="18"/>
          <w:szCs w:val="18"/>
          <w:lang w:val="fr-BE"/>
        </w:rPr>
        <w:t xml:space="preserve">PLUXEE </w:t>
      </w:r>
      <w:r w:rsidR="00D169E2" w:rsidRPr="007D0975">
        <w:rPr>
          <w:rFonts w:ascii="Arial" w:eastAsia="SimSun" w:hAnsi="Arial" w:cs="Arial"/>
          <w:sz w:val="18"/>
          <w:szCs w:val="18"/>
          <w:lang w:val="fr-BE" w:eastAsia="zh-CN"/>
        </w:rPr>
        <w:t>CONSUMPTION</w:t>
      </w:r>
      <w:r w:rsidR="005A4AEF">
        <w:rPr>
          <w:rFonts w:ascii="Arial" w:eastAsia="SimSun" w:hAnsi="Arial" w:cs="Arial"/>
          <w:sz w:val="18"/>
          <w:szCs w:val="18"/>
          <w:lang w:val="fr-BE" w:eastAsia="zh-CN"/>
        </w:rPr>
        <w:t xml:space="preserve"> </w:t>
      </w:r>
      <w:r w:rsidR="00E25E3C" w:rsidRPr="007D0975">
        <w:rPr>
          <w:rFonts w:ascii="Arial" w:hAnsi="Arial" w:cs="Arial"/>
          <w:sz w:val="18"/>
          <w:szCs w:val="18"/>
          <w:lang w:val="fr-BE"/>
        </w:rPr>
        <w:t xml:space="preserve">reçoit gratuitement un support (une </w:t>
      </w:r>
      <w:r w:rsidR="005A4AEF">
        <w:rPr>
          <w:rFonts w:ascii="Arial" w:hAnsi="Arial" w:cs="Arial"/>
          <w:sz w:val="18"/>
          <w:szCs w:val="18"/>
          <w:lang w:val="fr-BE"/>
        </w:rPr>
        <w:t>PLUXEE</w:t>
      </w:r>
      <w:r w:rsidR="00E25E3C" w:rsidRPr="007D0975">
        <w:rPr>
          <w:rFonts w:ascii="Arial" w:hAnsi="Arial" w:cs="Arial"/>
          <w:sz w:val="18"/>
          <w:szCs w:val="18"/>
          <w:lang w:val="fr-BE"/>
        </w:rPr>
        <w:t xml:space="preserve"> CARD)</w:t>
      </w:r>
      <w:r w:rsidRPr="007D0975">
        <w:rPr>
          <w:rFonts w:ascii="Arial" w:hAnsi="Arial" w:cs="Arial"/>
          <w:sz w:val="18"/>
          <w:szCs w:val="18"/>
          <w:lang w:val="fr-BE"/>
        </w:rPr>
        <w:t xml:space="preserve"> à son nom. </w:t>
      </w:r>
      <w:r w:rsidRPr="007D0975">
        <w:rPr>
          <w:rFonts w:ascii="Arial" w:hAnsi="Arial" w:cs="Arial"/>
          <w:sz w:val="18"/>
          <w:szCs w:val="18"/>
          <w:highlight w:val="yellow"/>
          <w:lang w:val="fr-BE"/>
        </w:rPr>
        <w:t>Option 2 :</w:t>
      </w:r>
      <w:r w:rsidRPr="007D0975">
        <w:rPr>
          <w:rFonts w:ascii="Arial" w:hAnsi="Arial" w:cs="Arial"/>
          <w:sz w:val="18"/>
          <w:szCs w:val="18"/>
          <w:lang w:val="fr-BE"/>
        </w:rPr>
        <w:t xml:space="preserve"> Le </w:t>
      </w:r>
      <w:r w:rsidR="00417877" w:rsidRPr="007D0975">
        <w:rPr>
          <w:rFonts w:ascii="Arial" w:hAnsi="Arial" w:cs="Arial"/>
          <w:sz w:val="18"/>
          <w:szCs w:val="18"/>
          <w:lang w:val="fr-BE"/>
        </w:rPr>
        <w:t xml:space="preserve">TRAVAILLEUR </w:t>
      </w:r>
      <w:r w:rsidRPr="007D0975">
        <w:rPr>
          <w:rFonts w:ascii="Arial" w:hAnsi="Arial" w:cs="Arial"/>
          <w:sz w:val="18"/>
          <w:szCs w:val="18"/>
          <w:lang w:val="fr-BE"/>
        </w:rPr>
        <w:t>qui bénéficie de</w:t>
      </w:r>
      <w:r w:rsidR="00CE711F">
        <w:rPr>
          <w:rFonts w:ascii="Arial" w:hAnsi="Arial" w:cs="Arial"/>
          <w:sz w:val="18"/>
          <w:szCs w:val="18"/>
          <w:lang w:val="fr-BE"/>
        </w:rPr>
        <w:t xml:space="preserve"> PLUXEE</w:t>
      </w:r>
      <w:r w:rsidR="005A4AEF">
        <w:rPr>
          <w:rFonts w:ascii="Arial" w:hAnsi="Arial" w:cs="Arial"/>
          <w:sz w:val="18"/>
          <w:szCs w:val="18"/>
          <w:lang w:val="fr-BE"/>
        </w:rPr>
        <w:t xml:space="preserve"> </w:t>
      </w:r>
      <w:r w:rsidRPr="007D0975">
        <w:rPr>
          <w:rFonts w:ascii="Arial" w:eastAsia="SimSun" w:hAnsi="Arial" w:cs="Arial"/>
          <w:sz w:val="18"/>
          <w:szCs w:val="18"/>
          <w:lang w:val="fr-BE" w:eastAsia="zh-CN"/>
        </w:rPr>
        <w:t>CONSUMPTION</w:t>
      </w:r>
      <w:r w:rsidR="005A4AEF">
        <w:rPr>
          <w:rFonts w:ascii="Arial" w:eastAsia="SimSun" w:hAnsi="Arial" w:cs="Arial"/>
          <w:sz w:val="18"/>
          <w:szCs w:val="18"/>
          <w:lang w:val="fr-BE" w:eastAsia="zh-CN"/>
        </w:rPr>
        <w:t xml:space="preserve"> </w:t>
      </w:r>
      <w:r w:rsidRPr="007D0975">
        <w:rPr>
          <w:rFonts w:ascii="Arial" w:hAnsi="Arial" w:cs="Arial"/>
          <w:sz w:val="18"/>
          <w:szCs w:val="18"/>
          <w:lang w:val="fr-BE"/>
        </w:rPr>
        <w:t xml:space="preserve">aura accès à son COMPTE via le support actuel des chèques-repas électroniques (une </w:t>
      </w:r>
      <w:r w:rsidR="00CE711F">
        <w:rPr>
          <w:rFonts w:ascii="Arial" w:eastAsia="SimSun" w:hAnsi="Arial" w:cs="Arial"/>
          <w:sz w:val="18"/>
          <w:szCs w:val="18"/>
          <w:lang w:val="fr-BE" w:eastAsia="zh-CN"/>
        </w:rPr>
        <w:t>PLUXEE</w:t>
      </w:r>
      <w:r w:rsidR="005A4AEF">
        <w:rPr>
          <w:rFonts w:ascii="Arial" w:eastAsia="SimSun" w:hAnsi="Arial" w:cs="Arial"/>
          <w:sz w:val="18"/>
          <w:szCs w:val="18"/>
          <w:lang w:val="fr-BE" w:eastAsia="zh-CN"/>
        </w:rPr>
        <w:t xml:space="preserve"> </w:t>
      </w:r>
      <w:r w:rsidRPr="007D0975">
        <w:rPr>
          <w:rFonts w:ascii="Arial" w:eastAsia="SimSun" w:hAnsi="Arial" w:cs="Arial"/>
          <w:sz w:val="18"/>
          <w:szCs w:val="18"/>
          <w:lang w:val="fr-BE" w:eastAsia="zh-CN"/>
        </w:rPr>
        <w:t>CARD</w:t>
      </w:r>
      <w:r w:rsidRPr="007D0975">
        <w:rPr>
          <w:rFonts w:ascii="Arial" w:hAnsi="Arial" w:cs="Arial"/>
          <w:sz w:val="18"/>
          <w:szCs w:val="18"/>
          <w:lang w:val="fr-BE"/>
        </w:rPr>
        <w:t>).</w:t>
      </w:r>
    </w:p>
    <w:p w14:paraId="0DBB0772" w14:textId="77777777" w:rsidR="00366BAD" w:rsidRPr="007D0975" w:rsidRDefault="00366BAD" w:rsidP="007D0975">
      <w:pPr>
        <w:pStyle w:val="Paragraphedeliste"/>
        <w:widowControl w:val="0"/>
        <w:autoSpaceDE w:val="0"/>
        <w:autoSpaceDN w:val="0"/>
        <w:adjustRightInd w:val="0"/>
        <w:spacing w:after="0"/>
        <w:ind w:left="644"/>
        <w:contextualSpacing/>
        <w:jc w:val="both"/>
        <w:rPr>
          <w:rFonts w:ascii="Arial" w:hAnsi="Arial" w:cs="Arial"/>
          <w:sz w:val="18"/>
          <w:szCs w:val="18"/>
          <w:lang w:val="fr-BE"/>
        </w:rPr>
      </w:pPr>
    </w:p>
    <w:p w14:paraId="5B194940" w14:textId="6D6E3BE3" w:rsidR="00366BAD" w:rsidRPr="00A4078F" w:rsidRDefault="00366BAD" w:rsidP="00A4078F">
      <w:pPr>
        <w:pStyle w:val="Paragraphedeliste"/>
        <w:widowControl w:val="0"/>
        <w:tabs>
          <w:tab w:val="left" w:pos="1560"/>
        </w:tabs>
        <w:autoSpaceDE w:val="0"/>
        <w:autoSpaceDN w:val="0"/>
        <w:adjustRightInd w:val="0"/>
        <w:spacing w:after="0"/>
        <w:ind w:left="709"/>
        <w:jc w:val="both"/>
        <w:rPr>
          <w:rFonts w:ascii="Arial" w:hAnsi="Arial" w:cs="Arial"/>
          <w:spacing w:val="2"/>
          <w:sz w:val="18"/>
          <w:szCs w:val="18"/>
          <w:lang w:val="fr-BE"/>
        </w:rPr>
      </w:pPr>
      <w:r w:rsidRPr="00A4078F">
        <w:rPr>
          <w:rFonts w:ascii="Arial" w:hAnsi="Arial" w:cs="Arial"/>
          <w:spacing w:val="2"/>
          <w:sz w:val="18"/>
          <w:szCs w:val="18"/>
          <w:lang w:val="fr-BE"/>
        </w:rPr>
        <w:t>Avant d’utiliser les</w:t>
      </w:r>
      <w:r w:rsidR="005A4AEF">
        <w:rPr>
          <w:rFonts w:ascii="Arial" w:hAnsi="Arial" w:cs="Arial"/>
          <w:spacing w:val="2"/>
          <w:sz w:val="18"/>
          <w:szCs w:val="18"/>
          <w:lang w:val="fr-BE"/>
        </w:rPr>
        <w:t xml:space="preserve"> </w:t>
      </w:r>
      <w:r w:rsidR="00CE711F">
        <w:rPr>
          <w:rFonts w:ascii="Arial" w:hAnsi="Arial" w:cs="Arial"/>
          <w:spacing w:val="2"/>
          <w:sz w:val="18"/>
          <w:szCs w:val="18"/>
          <w:lang w:val="fr-BE"/>
        </w:rPr>
        <w:t xml:space="preserve">PLUXEE </w:t>
      </w:r>
      <w:r w:rsidRPr="00A4078F">
        <w:rPr>
          <w:rFonts w:ascii="Arial" w:hAnsi="Arial" w:cs="Arial"/>
          <w:spacing w:val="2"/>
          <w:sz w:val="18"/>
          <w:szCs w:val="18"/>
          <w:lang w:val="fr-BE"/>
        </w:rPr>
        <w:t xml:space="preserve">CONSUMPTION , le </w:t>
      </w:r>
      <w:r w:rsidR="00417877" w:rsidRPr="00A4078F">
        <w:rPr>
          <w:rFonts w:ascii="Arial" w:hAnsi="Arial" w:cs="Arial"/>
          <w:spacing w:val="2"/>
          <w:sz w:val="18"/>
          <w:szCs w:val="18"/>
          <w:lang w:val="fr-BE"/>
        </w:rPr>
        <w:t xml:space="preserve">TRAVAILLEUR </w:t>
      </w:r>
      <w:r w:rsidRPr="00A4078F">
        <w:rPr>
          <w:rFonts w:ascii="Arial" w:hAnsi="Arial" w:cs="Arial"/>
          <w:spacing w:val="2"/>
          <w:sz w:val="18"/>
          <w:szCs w:val="18"/>
          <w:lang w:val="fr-BE"/>
        </w:rPr>
        <w:t>peut vérifier le solde et la durée de validité des</w:t>
      </w:r>
      <w:r w:rsidR="00CE711F">
        <w:rPr>
          <w:rFonts w:ascii="Arial" w:hAnsi="Arial" w:cs="Arial"/>
          <w:spacing w:val="2"/>
          <w:sz w:val="18"/>
          <w:szCs w:val="18"/>
          <w:lang w:val="fr-BE"/>
        </w:rPr>
        <w:t xml:space="preserve"> PLUX</w:t>
      </w:r>
      <w:r w:rsidR="00D170C1">
        <w:rPr>
          <w:rFonts w:ascii="Arial" w:hAnsi="Arial" w:cs="Arial"/>
          <w:spacing w:val="2"/>
          <w:sz w:val="18"/>
          <w:szCs w:val="18"/>
          <w:lang w:val="fr-BE"/>
        </w:rPr>
        <w:t>EE</w:t>
      </w:r>
      <w:r w:rsidRPr="00A4078F">
        <w:rPr>
          <w:rFonts w:ascii="Arial" w:hAnsi="Arial" w:cs="Arial"/>
          <w:spacing w:val="2"/>
          <w:sz w:val="18"/>
          <w:szCs w:val="18"/>
          <w:lang w:val="fr-BE"/>
        </w:rPr>
        <w:t xml:space="preserve"> CONSUMPTION</w:t>
      </w:r>
      <w:r w:rsidR="005A4AEF">
        <w:rPr>
          <w:rFonts w:ascii="Arial" w:hAnsi="Arial" w:cs="Arial"/>
          <w:spacing w:val="2"/>
          <w:sz w:val="18"/>
          <w:szCs w:val="18"/>
          <w:lang w:val="fr-BE"/>
        </w:rPr>
        <w:t xml:space="preserve"> </w:t>
      </w:r>
      <w:r w:rsidRPr="00A4078F">
        <w:rPr>
          <w:rFonts w:ascii="Arial" w:hAnsi="Arial" w:cs="Arial"/>
          <w:spacing w:val="2"/>
          <w:sz w:val="18"/>
          <w:szCs w:val="18"/>
          <w:lang w:val="fr-BE"/>
        </w:rPr>
        <w:t>octroyés qui n’ont pas encore été utilisés.</w:t>
      </w:r>
    </w:p>
    <w:p w14:paraId="4A46142F" w14:textId="77777777" w:rsidR="00557D5F" w:rsidRPr="00A4078F" w:rsidRDefault="00557D5F" w:rsidP="00A4078F">
      <w:pPr>
        <w:pStyle w:val="Paragraphedeliste"/>
        <w:widowControl w:val="0"/>
        <w:tabs>
          <w:tab w:val="left" w:pos="1560"/>
        </w:tabs>
        <w:autoSpaceDE w:val="0"/>
        <w:autoSpaceDN w:val="0"/>
        <w:adjustRightInd w:val="0"/>
        <w:spacing w:after="0"/>
        <w:ind w:left="709"/>
        <w:jc w:val="both"/>
        <w:rPr>
          <w:rFonts w:ascii="Arial" w:hAnsi="Arial" w:cs="Arial"/>
          <w:spacing w:val="2"/>
          <w:sz w:val="18"/>
          <w:szCs w:val="18"/>
          <w:lang w:val="fr-BE"/>
        </w:rPr>
      </w:pPr>
    </w:p>
    <w:p w14:paraId="70434964" w14:textId="463C2C52" w:rsidR="00E25E3C" w:rsidRPr="00A4078F" w:rsidRDefault="00557D5F" w:rsidP="00A4078F">
      <w:pPr>
        <w:pStyle w:val="Paragraphedeliste"/>
        <w:widowControl w:val="0"/>
        <w:numPr>
          <w:ilvl w:val="0"/>
          <w:numId w:val="12"/>
        </w:numPr>
        <w:tabs>
          <w:tab w:val="left" w:pos="1560"/>
        </w:tabs>
        <w:autoSpaceDE w:val="0"/>
        <w:autoSpaceDN w:val="0"/>
        <w:adjustRightInd w:val="0"/>
        <w:spacing w:after="0"/>
        <w:ind w:left="709"/>
        <w:jc w:val="both"/>
        <w:rPr>
          <w:rFonts w:ascii="Arial" w:hAnsi="Arial" w:cs="Arial"/>
          <w:spacing w:val="2"/>
          <w:sz w:val="18"/>
          <w:szCs w:val="18"/>
          <w:lang w:val="fr-BE"/>
        </w:rPr>
      </w:pPr>
      <w:r w:rsidRPr="00A4078F">
        <w:rPr>
          <w:rFonts w:ascii="Arial" w:hAnsi="Arial" w:cs="Arial"/>
          <w:spacing w:val="2"/>
          <w:sz w:val="18"/>
          <w:szCs w:val="18"/>
          <w:lang w:val="fr-BE"/>
        </w:rPr>
        <w:t xml:space="preserve">En cas de perte ou de vol de sa </w:t>
      </w:r>
      <w:r w:rsidR="00D170C1">
        <w:rPr>
          <w:rFonts w:ascii="Arial" w:hAnsi="Arial" w:cs="Arial"/>
          <w:spacing w:val="2"/>
          <w:sz w:val="18"/>
          <w:szCs w:val="18"/>
          <w:lang w:val="fr-BE"/>
        </w:rPr>
        <w:t>PLUXEE</w:t>
      </w:r>
      <w:r w:rsidR="005A4AEF">
        <w:rPr>
          <w:rFonts w:ascii="Arial" w:hAnsi="Arial" w:cs="Arial"/>
          <w:spacing w:val="2"/>
          <w:sz w:val="18"/>
          <w:szCs w:val="18"/>
          <w:lang w:val="fr-BE"/>
        </w:rPr>
        <w:t xml:space="preserve"> </w:t>
      </w:r>
      <w:r w:rsidRPr="00A4078F">
        <w:rPr>
          <w:rFonts w:ascii="Arial" w:hAnsi="Arial" w:cs="Arial"/>
          <w:spacing w:val="2"/>
          <w:sz w:val="18"/>
          <w:szCs w:val="18"/>
          <w:lang w:val="fr-BE"/>
        </w:rPr>
        <w:t xml:space="preserve">CARD le </w:t>
      </w:r>
      <w:r w:rsidR="00417877" w:rsidRPr="00A4078F">
        <w:rPr>
          <w:rFonts w:ascii="Arial" w:hAnsi="Arial" w:cs="Arial"/>
          <w:spacing w:val="2"/>
          <w:sz w:val="18"/>
          <w:szCs w:val="18"/>
          <w:lang w:val="fr-BE"/>
        </w:rPr>
        <w:t xml:space="preserve">TRAVAILLEUR </w:t>
      </w:r>
      <w:r w:rsidRPr="00A4078F">
        <w:rPr>
          <w:rFonts w:ascii="Arial" w:hAnsi="Arial" w:cs="Arial"/>
          <w:spacing w:val="2"/>
          <w:sz w:val="18"/>
          <w:szCs w:val="18"/>
          <w:lang w:val="fr-BE"/>
        </w:rPr>
        <w:t xml:space="preserve">est tenu d’en informer CARD STOP (070 344 344) dans les plus brefs délais. </w:t>
      </w:r>
      <w:r w:rsidR="000344DA" w:rsidRPr="00A4078F">
        <w:rPr>
          <w:rFonts w:ascii="Arial" w:hAnsi="Arial" w:cs="Arial"/>
          <w:spacing w:val="2"/>
          <w:sz w:val="18"/>
          <w:szCs w:val="18"/>
          <w:lang w:val="fr-BE"/>
        </w:rPr>
        <w:t xml:space="preserve">Il avertit au plus vite l’Employeur. </w:t>
      </w:r>
      <w:r w:rsidRPr="00A4078F">
        <w:rPr>
          <w:rFonts w:ascii="Arial" w:hAnsi="Arial" w:cs="Arial"/>
          <w:spacing w:val="2"/>
          <w:sz w:val="18"/>
          <w:szCs w:val="18"/>
          <w:lang w:val="fr-BE"/>
        </w:rPr>
        <w:t xml:space="preserve">Toutes les transactions exécutées avant la déclaration de perte ou de vol sont irrévocables, sans possibilité de recours du </w:t>
      </w:r>
      <w:r w:rsidR="00417877" w:rsidRPr="00A4078F">
        <w:rPr>
          <w:rFonts w:ascii="Arial" w:hAnsi="Arial" w:cs="Arial"/>
          <w:spacing w:val="2"/>
          <w:sz w:val="18"/>
          <w:szCs w:val="18"/>
          <w:lang w:val="fr-BE"/>
        </w:rPr>
        <w:t xml:space="preserve">TRAVAILLEUR </w:t>
      </w:r>
      <w:r w:rsidRPr="00A4078F">
        <w:rPr>
          <w:rFonts w:ascii="Arial" w:hAnsi="Arial" w:cs="Arial"/>
          <w:spacing w:val="2"/>
          <w:sz w:val="18"/>
          <w:szCs w:val="18"/>
          <w:lang w:val="fr-BE"/>
        </w:rPr>
        <w:t>contre l’Employeur ou l’éditeur des chèques.</w:t>
      </w:r>
      <w:r w:rsidR="00417877">
        <w:rPr>
          <w:rFonts w:ascii="Arial" w:hAnsi="Arial" w:cs="Arial"/>
          <w:spacing w:val="2"/>
          <w:sz w:val="18"/>
          <w:szCs w:val="18"/>
          <w:lang w:val="fr-BE"/>
        </w:rPr>
        <w:t xml:space="preserve"> </w:t>
      </w:r>
    </w:p>
    <w:p w14:paraId="4338E46D" w14:textId="77777777" w:rsidR="000344DA" w:rsidRPr="007D0975" w:rsidRDefault="000344DA" w:rsidP="007D0975">
      <w:pPr>
        <w:pStyle w:val="Paragraphedeliste"/>
        <w:widowControl w:val="0"/>
        <w:autoSpaceDE w:val="0"/>
        <w:autoSpaceDN w:val="0"/>
        <w:adjustRightInd w:val="0"/>
        <w:spacing w:after="0"/>
        <w:ind w:left="644"/>
        <w:contextualSpacing/>
        <w:jc w:val="both"/>
        <w:rPr>
          <w:rFonts w:ascii="Arial" w:hAnsi="Arial" w:cs="Arial"/>
          <w:sz w:val="18"/>
          <w:szCs w:val="18"/>
          <w:lang w:val="fr-BE"/>
        </w:rPr>
      </w:pPr>
    </w:p>
    <w:p w14:paraId="4C7E49C1" w14:textId="5CE7C4C2" w:rsidR="00E25E3C" w:rsidRPr="007D0975" w:rsidRDefault="00E25E3C" w:rsidP="00D973A0">
      <w:pPr>
        <w:pStyle w:val="Paragraphedeliste"/>
        <w:widowControl w:val="0"/>
        <w:numPr>
          <w:ilvl w:val="0"/>
          <w:numId w:val="12"/>
        </w:numPr>
        <w:tabs>
          <w:tab w:val="left" w:pos="1560"/>
        </w:tabs>
        <w:autoSpaceDE w:val="0"/>
        <w:autoSpaceDN w:val="0"/>
        <w:adjustRightInd w:val="0"/>
        <w:spacing w:after="0"/>
        <w:ind w:left="709"/>
        <w:jc w:val="both"/>
        <w:rPr>
          <w:rFonts w:ascii="Arial" w:hAnsi="Arial" w:cs="Arial"/>
          <w:sz w:val="18"/>
          <w:szCs w:val="18"/>
          <w:lang w:val="fr-BE"/>
        </w:rPr>
      </w:pPr>
      <w:r w:rsidRPr="007D0975">
        <w:rPr>
          <w:rFonts w:ascii="Arial" w:hAnsi="Arial" w:cs="Arial"/>
          <w:sz w:val="18"/>
          <w:szCs w:val="18"/>
          <w:lang w:val="fr-BE"/>
        </w:rPr>
        <w:t xml:space="preserve">En cas de perte ou de vol du support, le </w:t>
      </w:r>
      <w:r w:rsidR="00417877" w:rsidRPr="007D0975">
        <w:rPr>
          <w:rFonts w:ascii="Arial" w:hAnsi="Arial" w:cs="Arial"/>
          <w:sz w:val="18"/>
          <w:szCs w:val="18"/>
          <w:lang w:val="fr-BE"/>
        </w:rPr>
        <w:t xml:space="preserve">TRAVAILLEUR </w:t>
      </w:r>
      <w:r w:rsidRPr="007D0975">
        <w:rPr>
          <w:rFonts w:ascii="Arial" w:hAnsi="Arial" w:cs="Arial"/>
          <w:sz w:val="18"/>
          <w:szCs w:val="18"/>
          <w:lang w:val="fr-BE"/>
        </w:rPr>
        <w:t xml:space="preserve">supportera le coût de remplacement du support, </w:t>
      </w:r>
      <w:r w:rsidRPr="007D0975">
        <w:rPr>
          <w:rFonts w:ascii="Arial" w:hAnsi="Arial" w:cs="Arial"/>
          <w:sz w:val="18"/>
          <w:szCs w:val="18"/>
          <w:lang w:val="fr-FR"/>
        </w:rPr>
        <w:t xml:space="preserve">lequel sera égal à </w:t>
      </w:r>
      <w:commentRangeStart w:id="9"/>
      <w:r w:rsidRPr="007D0975">
        <w:rPr>
          <w:rFonts w:ascii="Arial" w:hAnsi="Arial" w:cs="Arial"/>
          <w:sz w:val="18"/>
          <w:szCs w:val="18"/>
          <w:lang w:val="fr-FR"/>
        </w:rPr>
        <w:t>[</w:t>
      </w:r>
      <w:r w:rsidRPr="007D0975">
        <w:rPr>
          <w:rFonts w:ascii="Arial" w:hAnsi="Arial" w:cs="Arial"/>
          <w:sz w:val="18"/>
          <w:szCs w:val="18"/>
          <w:highlight w:val="yellow"/>
          <w:lang w:val="fr-FR"/>
        </w:rPr>
        <w:t>l</w:t>
      </w:r>
      <w:commentRangeEnd w:id="9"/>
      <w:r w:rsidRPr="007D0975">
        <w:rPr>
          <w:rStyle w:val="Marquedecommentaire"/>
          <w:rFonts w:ascii="Arial" w:hAnsi="Arial" w:cs="Arial"/>
          <w:sz w:val="18"/>
          <w:szCs w:val="18"/>
        </w:rPr>
        <w:commentReference w:id="9"/>
      </w:r>
      <w:r w:rsidRPr="007D0975">
        <w:rPr>
          <w:rFonts w:ascii="Arial" w:hAnsi="Arial" w:cs="Arial"/>
          <w:sz w:val="18"/>
          <w:szCs w:val="18"/>
          <w:highlight w:val="yellow"/>
          <w:lang w:val="fr-FR"/>
        </w:rPr>
        <w:t>a valeur nominale d'un chèque-repas/ 5 EUR</w:t>
      </w:r>
      <w:r w:rsidRPr="007D0975">
        <w:rPr>
          <w:rFonts w:ascii="Arial" w:hAnsi="Arial" w:cs="Arial"/>
          <w:sz w:val="18"/>
          <w:szCs w:val="18"/>
          <w:lang w:val="fr-FR"/>
        </w:rPr>
        <w:t>]</w:t>
      </w:r>
      <w:r w:rsidRPr="007D0975">
        <w:rPr>
          <w:rFonts w:ascii="Arial" w:hAnsi="Arial" w:cs="Arial"/>
          <w:sz w:val="18"/>
          <w:szCs w:val="18"/>
          <w:lang w:val="fr-BE"/>
        </w:rPr>
        <w:t>.</w:t>
      </w:r>
      <w:r w:rsidR="00E75D09" w:rsidRPr="007D0975">
        <w:rPr>
          <w:rFonts w:ascii="Arial" w:hAnsi="Arial" w:cs="Arial"/>
          <w:sz w:val="18"/>
          <w:szCs w:val="18"/>
          <w:lang w:val="fr-BE"/>
        </w:rPr>
        <w:t xml:space="preserve"> Ce coût de remplacement sera retenu sur le salaire net du </w:t>
      </w:r>
      <w:r w:rsidR="00417877" w:rsidRPr="007D0975">
        <w:rPr>
          <w:rFonts w:ascii="Arial" w:hAnsi="Arial" w:cs="Arial"/>
          <w:sz w:val="18"/>
          <w:szCs w:val="18"/>
          <w:lang w:val="fr-BE"/>
        </w:rPr>
        <w:t>TRAVAILLEUR</w:t>
      </w:r>
      <w:r w:rsidR="00E75D09" w:rsidRPr="007D0975">
        <w:rPr>
          <w:rFonts w:ascii="Arial" w:hAnsi="Arial" w:cs="Arial"/>
          <w:sz w:val="18"/>
          <w:szCs w:val="18"/>
          <w:lang w:val="fr-BE"/>
        </w:rPr>
        <w:t>.</w:t>
      </w:r>
    </w:p>
    <w:p w14:paraId="5E2854E5" w14:textId="77777777" w:rsidR="00557D5F" w:rsidRPr="007D0975" w:rsidRDefault="00557D5F" w:rsidP="007D0975">
      <w:pPr>
        <w:widowControl w:val="0"/>
        <w:autoSpaceDE w:val="0"/>
        <w:autoSpaceDN w:val="0"/>
        <w:adjustRightInd w:val="0"/>
        <w:spacing w:after="0"/>
        <w:ind w:left="720" w:hanging="720"/>
        <w:jc w:val="both"/>
        <w:rPr>
          <w:rFonts w:ascii="Arial" w:eastAsia="SimSun" w:hAnsi="Arial" w:cs="Arial"/>
          <w:sz w:val="18"/>
          <w:szCs w:val="18"/>
          <w:lang w:val="fr-FR" w:eastAsia="zh-CN"/>
        </w:rPr>
      </w:pPr>
    </w:p>
    <w:p w14:paraId="4C4DC150" w14:textId="50FA89AC" w:rsidR="00557D5F" w:rsidRPr="007D0975" w:rsidRDefault="00557D5F" w:rsidP="00D973A0">
      <w:pPr>
        <w:pStyle w:val="Paragraphedeliste"/>
        <w:widowControl w:val="0"/>
        <w:numPr>
          <w:ilvl w:val="0"/>
          <w:numId w:val="12"/>
        </w:numPr>
        <w:tabs>
          <w:tab w:val="left" w:pos="1560"/>
        </w:tabs>
        <w:autoSpaceDE w:val="0"/>
        <w:autoSpaceDN w:val="0"/>
        <w:adjustRightInd w:val="0"/>
        <w:spacing w:after="0"/>
        <w:ind w:left="709"/>
        <w:jc w:val="both"/>
        <w:rPr>
          <w:rFonts w:ascii="Arial" w:hAnsi="Arial" w:cs="Arial"/>
          <w:sz w:val="18"/>
          <w:szCs w:val="18"/>
          <w:lang w:val="fr-BE"/>
        </w:rPr>
      </w:pPr>
      <w:r w:rsidRPr="00D973A0">
        <w:rPr>
          <w:rFonts w:ascii="Arial" w:hAnsi="Arial" w:cs="Arial"/>
          <w:spacing w:val="2"/>
          <w:sz w:val="18"/>
          <w:szCs w:val="18"/>
          <w:lang w:val="fr-BE"/>
        </w:rPr>
        <w:t>Après</w:t>
      </w:r>
      <w:r w:rsidRPr="007D0975">
        <w:rPr>
          <w:rFonts w:ascii="Arial" w:hAnsi="Arial" w:cs="Arial"/>
          <w:sz w:val="18"/>
          <w:szCs w:val="18"/>
          <w:lang w:val="fr-BE"/>
        </w:rPr>
        <w:t xml:space="preserve"> la déclaration de perte ou de vol, l’éditeur des chèques émettra une nouvelle</w:t>
      </w:r>
      <w:r w:rsidR="00D170C1">
        <w:rPr>
          <w:rFonts w:ascii="Arial" w:hAnsi="Arial" w:cs="Arial"/>
          <w:sz w:val="18"/>
          <w:szCs w:val="18"/>
          <w:lang w:val="fr-BE"/>
        </w:rPr>
        <w:t xml:space="preserve"> PLUXEE</w:t>
      </w:r>
      <w:r w:rsidRPr="007D0975">
        <w:rPr>
          <w:rFonts w:ascii="Arial" w:hAnsi="Arial" w:cs="Arial"/>
          <w:sz w:val="18"/>
          <w:szCs w:val="18"/>
          <w:lang w:val="fr-BE"/>
        </w:rPr>
        <w:t xml:space="preserve"> CARD pour le </w:t>
      </w:r>
      <w:r w:rsidR="00417877" w:rsidRPr="007D0975">
        <w:rPr>
          <w:rFonts w:ascii="Arial" w:hAnsi="Arial" w:cs="Arial"/>
          <w:sz w:val="18"/>
          <w:szCs w:val="18"/>
          <w:lang w:val="fr-BE"/>
        </w:rPr>
        <w:t>TRAVAILLEUR</w:t>
      </w:r>
      <w:r w:rsidRPr="007D0975">
        <w:rPr>
          <w:rFonts w:ascii="Arial" w:hAnsi="Arial" w:cs="Arial"/>
          <w:sz w:val="18"/>
          <w:szCs w:val="18"/>
          <w:lang w:val="fr-BE"/>
        </w:rPr>
        <w:t>.</w:t>
      </w:r>
      <w:r w:rsidR="0033253D" w:rsidRPr="007D0975">
        <w:rPr>
          <w:rFonts w:ascii="Arial" w:hAnsi="Arial" w:cs="Arial"/>
          <w:sz w:val="18"/>
          <w:szCs w:val="18"/>
          <w:lang w:val="fr-BE"/>
        </w:rPr>
        <w:t xml:space="preserve"> </w:t>
      </w:r>
      <w:r w:rsidRPr="007D0975">
        <w:rPr>
          <w:rFonts w:ascii="Arial" w:hAnsi="Arial" w:cs="Arial"/>
          <w:sz w:val="18"/>
          <w:szCs w:val="18"/>
          <w:lang w:val="fr-BE"/>
        </w:rPr>
        <w:t>Le nombre de chèques sur son COMPTE reste invariable mais la date d’expiration est prolongé avec le délai légal.</w:t>
      </w:r>
      <w:r w:rsidR="000344DA" w:rsidRPr="007D0975">
        <w:rPr>
          <w:rFonts w:ascii="Arial" w:hAnsi="Arial" w:cs="Arial"/>
          <w:sz w:val="18"/>
          <w:szCs w:val="18"/>
          <w:lang w:val="fr-BE"/>
        </w:rPr>
        <w:t xml:space="preserve"> </w:t>
      </w:r>
    </w:p>
    <w:p w14:paraId="5DFDF805" w14:textId="77777777" w:rsidR="00557D5F" w:rsidRPr="007D0975" w:rsidRDefault="00557D5F" w:rsidP="007D0975">
      <w:pPr>
        <w:widowControl w:val="0"/>
        <w:autoSpaceDE w:val="0"/>
        <w:autoSpaceDN w:val="0"/>
        <w:adjustRightInd w:val="0"/>
        <w:spacing w:after="0"/>
        <w:jc w:val="both"/>
        <w:rPr>
          <w:rFonts w:ascii="Arial" w:hAnsi="Arial" w:cs="Arial"/>
          <w:sz w:val="18"/>
          <w:szCs w:val="18"/>
          <w:lang w:val="fr-BE"/>
        </w:rPr>
      </w:pPr>
    </w:p>
    <w:p w14:paraId="7320CF79" w14:textId="1566C753" w:rsidR="00557D5F" w:rsidRPr="007D0975" w:rsidRDefault="00557D5F" w:rsidP="00D973A0">
      <w:pPr>
        <w:pStyle w:val="Paragraphedeliste"/>
        <w:widowControl w:val="0"/>
        <w:numPr>
          <w:ilvl w:val="0"/>
          <w:numId w:val="12"/>
        </w:numPr>
        <w:tabs>
          <w:tab w:val="left" w:pos="1560"/>
        </w:tabs>
        <w:autoSpaceDE w:val="0"/>
        <w:autoSpaceDN w:val="0"/>
        <w:adjustRightInd w:val="0"/>
        <w:spacing w:after="0"/>
        <w:ind w:left="709"/>
        <w:jc w:val="both"/>
        <w:rPr>
          <w:rFonts w:ascii="Arial" w:hAnsi="Arial" w:cs="Arial"/>
          <w:sz w:val="18"/>
          <w:szCs w:val="18"/>
          <w:lang w:val="fr-BE"/>
        </w:rPr>
      </w:pPr>
      <w:r w:rsidRPr="007D0975">
        <w:rPr>
          <w:rFonts w:ascii="Arial" w:hAnsi="Arial" w:cs="Arial"/>
          <w:sz w:val="18"/>
          <w:szCs w:val="18"/>
          <w:lang w:val="fr-BE"/>
        </w:rPr>
        <w:t xml:space="preserve">Le </w:t>
      </w:r>
      <w:r w:rsidR="00417877" w:rsidRPr="007D0975">
        <w:rPr>
          <w:rFonts w:ascii="Arial" w:hAnsi="Arial" w:cs="Arial"/>
          <w:sz w:val="18"/>
          <w:szCs w:val="18"/>
          <w:lang w:val="fr-BE"/>
        </w:rPr>
        <w:t xml:space="preserve">TRAVAILLEUR </w:t>
      </w:r>
      <w:r w:rsidRPr="007D0975">
        <w:rPr>
          <w:rFonts w:ascii="Arial" w:hAnsi="Arial" w:cs="Arial"/>
          <w:sz w:val="18"/>
          <w:szCs w:val="18"/>
          <w:lang w:val="fr-BE"/>
        </w:rPr>
        <w:t xml:space="preserve">s’engage à utiliser et à conserver la </w:t>
      </w:r>
      <w:r w:rsidR="00B93BC4">
        <w:rPr>
          <w:rFonts w:ascii="Arial" w:hAnsi="Arial" w:cs="Arial"/>
          <w:sz w:val="18"/>
          <w:szCs w:val="18"/>
          <w:lang w:val="fr-BE"/>
        </w:rPr>
        <w:t>PLUXEE</w:t>
      </w:r>
      <w:r w:rsidR="005A4AEF">
        <w:rPr>
          <w:rFonts w:ascii="Arial" w:hAnsi="Arial" w:cs="Arial"/>
          <w:sz w:val="18"/>
          <w:szCs w:val="18"/>
          <w:lang w:val="fr-BE"/>
        </w:rPr>
        <w:t xml:space="preserve"> </w:t>
      </w:r>
      <w:r w:rsidRPr="007D0975">
        <w:rPr>
          <w:rFonts w:ascii="Arial" w:hAnsi="Arial" w:cs="Arial"/>
          <w:sz w:val="18"/>
          <w:szCs w:val="18"/>
          <w:lang w:val="fr-BE"/>
        </w:rPr>
        <w:t>CARD en bon père de famille et selon les conditions générales d’utilisation et s’engage à informer son Employeur ou l’éditeur des chèques sans délai de toute irrégularité ou fraude commise avec la carte.</w:t>
      </w:r>
    </w:p>
    <w:p w14:paraId="4CC4583B" w14:textId="77777777" w:rsidR="00557D5F" w:rsidRPr="007D0975" w:rsidRDefault="00557D5F" w:rsidP="007D0975">
      <w:pPr>
        <w:pStyle w:val="Paragraphedeliste"/>
        <w:widowControl w:val="0"/>
        <w:autoSpaceDE w:val="0"/>
        <w:autoSpaceDN w:val="0"/>
        <w:adjustRightInd w:val="0"/>
        <w:spacing w:after="0"/>
        <w:ind w:left="0"/>
        <w:contextualSpacing/>
        <w:jc w:val="both"/>
        <w:rPr>
          <w:rFonts w:ascii="Arial" w:hAnsi="Arial" w:cs="Arial"/>
          <w:sz w:val="18"/>
          <w:szCs w:val="18"/>
          <w:lang w:val="fr-BE"/>
        </w:rPr>
      </w:pPr>
    </w:p>
    <w:p w14:paraId="2379B244" w14:textId="209CD902" w:rsidR="000659EA" w:rsidRPr="007D0975" w:rsidRDefault="00557D5F" w:rsidP="00D973A0">
      <w:pPr>
        <w:pStyle w:val="Paragraphedeliste"/>
        <w:widowControl w:val="0"/>
        <w:numPr>
          <w:ilvl w:val="0"/>
          <w:numId w:val="12"/>
        </w:numPr>
        <w:tabs>
          <w:tab w:val="left" w:pos="1560"/>
        </w:tabs>
        <w:autoSpaceDE w:val="0"/>
        <w:autoSpaceDN w:val="0"/>
        <w:adjustRightInd w:val="0"/>
        <w:spacing w:after="0"/>
        <w:ind w:left="709"/>
        <w:jc w:val="both"/>
        <w:rPr>
          <w:rFonts w:ascii="Arial" w:hAnsi="Arial" w:cs="Arial"/>
          <w:b/>
          <w:spacing w:val="-1"/>
          <w:w w:val="126"/>
          <w:position w:val="-1"/>
          <w:sz w:val="18"/>
          <w:szCs w:val="18"/>
          <w:lang w:val="fr-BE"/>
        </w:rPr>
      </w:pPr>
      <w:r w:rsidRPr="00D973A0">
        <w:rPr>
          <w:rFonts w:ascii="Arial" w:hAnsi="Arial" w:cs="Arial"/>
          <w:spacing w:val="2"/>
          <w:sz w:val="18"/>
          <w:szCs w:val="18"/>
          <w:lang w:val="fr-BE"/>
        </w:rPr>
        <w:t>Si</w:t>
      </w:r>
      <w:r w:rsidRPr="007D0975">
        <w:rPr>
          <w:rFonts w:ascii="Arial" w:hAnsi="Arial" w:cs="Arial"/>
          <w:sz w:val="18"/>
          <w:szCs w:val="18"/>
          <w:lang w:val="fr-BE"/>
        </w:rPr>
        <w:t xml:space="preserve">, après enquête, il apparaît que le </w:t>
      </w:r>
      <w:r w:rsidR="00417877" w:rsidRPr="007D0975">
        <w:rPr>
          <w:rFonts w:ascii="Arial" w:hAnsi="Arial" w:cs="Arial"/>
          <w:sz w:val="18"/>
          <w:szCs w:val="18"/>
          <w:lang w:val="fr-BE"/>
        </w:rPr>
        <w:t xml:space="preserve">TRAVAILLEUR </w:t>
      </w:r>
      <w:r w:rsidRPr="007D0975">
        <w:rPr>
          <w:rFonts w:ascii="Arial" w:hAnsi="Arial" w:cs="Arial"/>
          <w:sz w:val="18"/>
          <w:szCs w:val="18"/>
          <w:lang w:val="fr-BE"/>
        </w:rPr>
        <w:t xml:space="preserve">a participé activement à la fraude ou aux irrégularités ou qu’il les a facilitées, le </w:t>
      </w:r>
      <w:r w:rsidR="00417877" w:rsidRPr="007D0975">
        <w:rPr>
          <w:rFonts w:ascii="Arial" w:hAnsi="Arial" w:cs="Arial"/>
          <w:sz w:val="18"/>
          <w:szCs w:val="18"/>
          <w:lang w:val="fr-BE"/>
        </w:rPr>
        <w:t xml:space="preserve">TRAVAILLEUR </w:t>
      </w:r>
      <w:r w:rsidRPr="007D0975">
        <w:rPr>
          <w:rFonts w:ascii="Arial" w:hAnsi="Arial" w:cs="Arial"/>
          <w:sz w:val="18"/>
          <w:szCs w:val="18"/>
          <w:lang w:val="fr-BE"/>
        </w:rPr>
        <w:t>sera tenu pour solidairement responsable de l’ensemble des dommages en résultant. Toutes les transactions seront en outre immédiatement bloquées ou clôturées.</w:t>
      </w:r>
      <w:bookmarkEnd w:id="8"/>
    </w:p>
    <w:p w14:paraId="0EB8A496" w14:textId="77777777" w:rsidR="003B32BC" w:rsidRDefault="003B32BC" w:rsidP="007D0975">
      <w:pPr>
        <w:widowControl w:val="0"/>
        <w:tabs>
          <w:tab w:val="left" w:pos="860"/>
          <w:tab w:val="left" w:pos="1560"/>
        </w:tabs>
        <w:autoSpaceDE w:val="0"/>
        <w:autoSpaceDN w:val="0"/>
        <w:adjustRightInd w:val="0"/>
        <w:spacing w:after="0"/>
        <w:ind w:left="1560"/>
        <w:jc w:val="both"/>
        <w:rPr>
          <w:rFonts w:ascii="Arial" w:hAnsi="Arial" w:cs="Arial"/>
          <w:sz w:val="18"/>
          <w:szCs w:val="18"/>
          <w:lang w:val="fr-FR"/>
        </w:rPr>
      </w:pPr>
    </w:p>
    <w:p w14:paraId="25D63F52" w14:textId="77777777" w:rsidR="00D973A0" w:rsidRPr="007D0975" w:rsidRDefault="00D973A0" w:rsidP="007D0975">
      <w:pPr>
        <w:widowControl w:val="0"/>
        <w:tabs>
          <w:tab w:val="left" w:pos="860"/>
          <w:tab w:val="left" w:pos="1560"/>
        </w:tabs>
        <w:autoSpaceDE w:val="0"/>
        <w:autoSpaceDN w:val="0"/>
        <w:adjustRightInd w:val="0"/>
        <w:spacing w:after="0"/>
        <w:ind w:left="1560"/>
        <w:jc w:val="both"/>
        <w:rPr>
          <w:rFonts w:ascii="Arial" w:hAnsi="Arial" w:cs="Arial"/>
          <w:sz w:val="18"/>
          <w:szCs w:val="18"/>
          <w:lang w:val="fr-FR"/>
        </w:rPr>
      </w:pPr>
    </w:p>
    <w:p w14:paraId="5C8EC5B7" w14:textId="77777777" w:rsidR="006E3204" w:rsidRPr="004E3BA5" w:rsidRDefault="006E3204" w:rsidP="004E3BA5">
      <w:pPr>
        <w:pStyle w:val="Paragraphedeliste"/>
        <w:numPr>
          <w:ilvl w:val="0"/>
          <w:numId w:val="13"/>
        </w:numPr>
        <w:spacing w:after="0"/>
        <w:contextualSpacing/>
        <w:jc w:val="both"/>
        <w:rPr>
          <w:rFonts w:ascii="Arial" w:eastAsiaTheme="minorHAnsi" w:hAnsi="Arial" w:cs="Arial"/>
          <w:b/>
          <w:sz w:val="18"/>
          <w:szCs w:val="18"/>
          <w:lang w:val="fr-FR"/>
        </w:rPr>
      </w:pPr>
      <w:r w:rsidRPr="004E3BA5">
        <w:rPr>
          <w:rFonts w:ascii="Arial" w:eastAsiaTheme="minorHAnsi" w:hAnsi="Arial" w:cs="Arial"/>
          <w:b/>
          <w:sz w:val="18"/>
          <w:szCs w:val="18"/>
          <w:lang w:val="fr-FR"/>
        </w:rPr>
        <w:t xml:space="preserve">Durée de la convention </w:t>
      </w:r>
    </w:p>
    <w:p w14:paraId="6C43D24C" w14:textId="77777777" w:rsidR="006E3204" w:rsidRPr="007D0975" w:rsidRDefault="006E3204" w:rsidP="007D0975">
      <w:pPr>
        <w:widowControl w:val="0"/>
        <w:tabs>
          <w:tab w:val="left" w:pos="860"/>
          <w:tab w:val="left" w:pos="2220"/>
        </w:tabs>
        <w:autoSpaceDE w:val="0"/>
        <w:autoSpaceDN w:val="0"/>
        <w:adjustRightInd w:val="0"/>
        <w:spacing w:after="0"/>
        <w:jc w:val="both"/>
        <w:rPr>
          <w:rFonts w:ascii="Arial" w:hAnsi="Arial" w:cs="Arial"/>
          <w:sz w:val="18"/>
          <w:szCs w:val="18"/>
          <w:lang w:val="nl-NL"/>
        </w:rPr>
      </w:pPr>
    </w:p>
    <w:p w14:paraId="00E79F21" w14:textId="493ECCB3" w:rsidR="006E3204" w:rsidRPr="007D0975" w:rsidRDefault="006E3204" w:rsidP="007D0975">
      <w:pPr>
        <w:widowControl w:val="0"/>
        <w:tabs>
          <w:tab w:val="left" w:pos="860"/>
          <w:tab w:val="left" w:pos="2220"/>
        </w:tabs>
        <w:autoSpaceDE w:val="0"/>
        <w:autoSpaceDN w:val="0"/>
        <w:adjustRightInd w:val="0"/>
        <w:spacing w:after="0"/>
        <w:jc w:val="both"/>
        <w:rPr>
          <w:rFonts w:ascii="Arial" w:hAnsi="Arial" w:cs="Arial"/>
          <w:sz w:val="18"/>
          <w:szCs w:val="18"/>
          <w:lang w:val="fr-FR"/>
        </w:rPr>
      </w:pPr>
      <w:r w:rsidRPr="007D0975">
        <w:rPr>
          <w:rFonts w:ascii="Arial" w:hAnsi="Arial" w:cs="Arial"/>
          <w:sz w:val="18"/>
          <w:szCs w:val="18"/>
          <w:lang w:val="fr-FR"/>
        </w:rPr>
        <w:t>Cette convention entre en vigueur le [</w:t>
      </w:r>
      <w:r w:rsidRPr="007D0975">
        <w:rPr>
          <w:rFonts w:ascii="Arial" w:hAnsi="Arial" w:cs="Arial"/>
          <w:sz w:val="18"/>
          <w:szCs w:val="18"/>
          <w:highlight w:val="yellow"/>
          <w:lang w:val="fr-FR"/>
        </w:rPr>
        <w:t>…</w:t>
      </w:r>
      <w:r w:rsidRPr="007D0975">
        <w:rPr>
          <w:rFonts w:ascii="Arial" w:hAnsi="Arial" w:cs="Arial"/>
          <w:sz w:val="18"/>
          <w:szCs w:val="18"/>
          <w:lang w:val="fr-FR"/>
        </w:rPr>
        <w:t xml:space="preserve">] </w:t>
      </w:r>
      <w:r w:rsidR="007036FA" w:rsidRPr="007D0975">
        <w:rPr>
          <w:rFonts w:ascii="Arial" w:hAnsi="Arial" w:cs="Arial"/>
          <w:sz w:val="18"/>
          <w:szCs w:val="18"/>
          <w:lang w:val="fr-FR"/>
        </w:rPr>
        <w:t>202</w:t>
      </w:r>
      <w:r w:rsidR="00587595" w:rsidRPr="007D0975">
        <w:rPr>
          <w:rFonts w:ascii="Arial" w:hAnsi="Arial" w:cs="Arial"/>
          <w:sz w:val="18"/>
          <w:szCs w:val="18"/>
          <w:lang w:val="fr-FR"/>
        </w:rPr>
        <w:t>3</w:t>
      </w:r>
      <w:r w:rsidR="007036FA" w:rsidRPr="007D0975">
        <w:rPr>
          <w:rFonts w:ascii="Arial" w:hAnsi="Arial" w:cs="Arial"/>
          <w:sz w:val="18"/>
          <w:szCs w:val="18"/>
          <w:lang w:val="fr-FR"/>
        </w:rPr>
        <w:t xml:space="preserve"> </w:t>
      </w:r>
      <w:r w:rsidRPr="007D0975">
        <w:rPr>
          <w:rFonts w:ascii="Arial" w:hAnsi="Arial" w:cs="Arial"/>
          <w:sz w:val="18"/>
          <w:szCs w:val="18"/>
          <w:lang w:val="fr-FR"/>
        </w:rPr>
        <w:t>et est conclue pour une durée déterminée qui s’achèvera le</w:t>
      </w:r>
      <w:r w:rsidR="00417877">
        <w:rPr>
          <w:rFonts w:ascii="Arial" w:hAnsi="Arial" w:cs="Arial"/>
          <w:sz w:val="18"/>
          <w:szCs w:val="18"/>
          <w:lang w:val="fr-FR"/>
        </w:rPr>
        <w:t xml:space="preserve"> </w:t>
      </w:r>
      <w:r w:rsidRPr="007D0975">
        <w:rPr>
          <w:rFonts w:ascii="Arial" w:hAnsi="Arial" w:cs="Arial"/>
          <w:sz w:val="18"/>
          <w:szCs w:val="18"/>
          <w:lang w:val="fr-FR"/>
        </w:rPr>
        <w:t>[</w:t>
      </w:r>
      <w:r w:rsidRPr="007D0975">
        <w:rPr>
          <w:rFonts w:ascii="Arial" w:hAnsi="Arial" w:cs="Arial"/>
          <w:sz w:val="18"/>
          <w:szCs w:val="18"/>
          <w:highlight w:val="yellow"/>
          <w:lang w:val="fr-FR"/>
        </w:rPr>
        <w:t>31 décembre</w:t>
      </w:r>
      <w:r w:rsidRPr="007D0975">
        <w:rPr>
          <w:rFonts w:ascii="Arial" w:hAnsi="Arial" w:cs="Arial"/>
          <w:sz w:val="18"/>
          <w:szCs w:val="18"/>
          <w:lang w:val="fr-FR"/>
        </w:rPr>
        <w:t>] 202</w:t>
      </w:r>
      <w:r w:rsidR="00587595" w:rsidRPr="007D0975">
        <w:rPr>
          <w:rFonts w:ascii="Arial" w:hAnsi="Arial" w:cs="Arial"/>
          <w:sz w:val="18"/>
          <w:szCs w:val="18"/>
          <w:lang w:val="fr-FR"/>
        </w:rPr>
        <w:t>4</w:t>
      </w:r>
      <w:r w:rsidRPr="007D0975">
        <w:rPr>
          <w:rFonts w:ascii="Arial" w:hAnsi="Arial" w:cs="Arial"/>
          <w:sz w:val="18"/>
          <w:szCs w:val="18"/>
          <w:lang w:val="fr-FR"/>
        </w:rPr>
        <w:t xml:space="preserve">, </w:t>
      </w:r>
      <w:bookmarkStart w:id="10" w:name="_Hlk46308881"/>
      <w:r w:rsidRPr="007D0975">
        <w:rPr>
          <w:rFonts w:ascii="Arial" w:hAnsi="Arial" w:cs="Arial"/>
          <w:sz w:val="18"/>
          <w:szCs w:val="18"/>
          <w:lang w:val="fr-FR"/>
        </w:rPr>
        <w:t>sans reconduction tacite possible</w:t>
      </w:r>
      <w:bookmarkEnd w:id="10"/>
      <w:r w:rsidRPr="007D0975">
        <w:rPr>
          <w:rFonts w:ascii="Arial" w:hAnsi="Arial" w:cs="Arial"/>
          <w:sz w:val="18"/>
          <w:szCs w:val="18"/>
          <w:lang w:val="fr-FR"/>
        </w:rPr>
        <w:t>.</w:t>
      </w:r>
      <w:r w:rsidR="00931932" w:rsidRPr="007D0975">
        <w:rPr>
          <w:rFonts w:ascii="Arial" w:hAnsi="Arial" w:cs="Arial"/>
          <w:sz w:val="18"/>
          <w:szCs w:val="18"/>
          <w:lang w:val="fr-FR"/>
        </w:rPr>
        <w:t xml:space="preserve"> La présente convention ne fait naître aucun droit dans le chef du </w:t>
      </w:r>
      <w:r w:rsidR="00F56FE7" w:rsidRPr="007D0975">
        <w:rPr>
          <w:rFonts w:ascii="Arial" w:hAnsi="Arial" w:cs="Arial"/>
          <w:sz w:val="18"/>
          <w:szCs w:val="18"/>
          <w:lang w:val="fr-FR"/>
        </w:rPr>
        <w:t xml:space="preserve">TRAVAILLEUR </w:t>
      </w:r>
      <w:r w:rsidR="00931932" w:rsidRPr="007D0975">
        <w:rPr>
          <w:rFonts w:ascii="Arial" w:hAnsi="Arial" w:cs="Arial"/>
          <w:sz w:val="18"/>
          <w:szCs w:val="18"/>
          <w:lang w:val="fr-FR"/>
        </w:rPr>
        <w:t>pour l’avenir au moment elle prendra fin.</w:t>
      </w:r>
    </w:p>
    <w:p w14:paraId="50D06FA8" w14:textId="77777777" w:rsidR="006E3204" w:rsidRPr="007D0975" w:rsidRDefault="006E3204" w:rsidP="007D0975">
      <w:pPr>
        <w:widowControl w:val="0"/>
        <w:tabs>
          <w:tab w:val="left" w:pos="860"/>
          <w:tab w:val="left" w:pos="2220"/>
        </w:tabs>
        <w:autoSpaceDE w:val="0"/>
        <w:autoSpaceDN w:val="0"/>
        <w:adjustRightInd w:val="0"/>
        <w:spacing w:after="0"/>
        <w:jc w:val="both"/>
        <w:rPr>
          <w:rFonts w:ascii="Arial" w:hAnsi="Arial" w:cs="Arial"/>
          <w:sz w:val="18"/>
          <w:szCs w:val="18"/>
          <w:lang w:val="fr-FR"/>
        </w:rPr>
      </w:pPr>
    </w:p>
    <w:p w14:paraId="190A8F40" w14:textId="77777777" w:rsidR="00352595" w:rsidRPr="00CA2ED4" w:rsidRDefault="00352595" w:rsidP="00F56FE7">
      <w:pPr>
        <w:widowControl w:val="0"/>
        <w:autoSpaceDE w:val="0"/>
        <w:autoSpaceDN w:val="0"/>
        <w:adjustRightInd w:val="0"/>
        <w:spacing w:after="0"/>
        <w:jc w:val="both"/>
        <w:rPr>
          <w:rFonts w:ascii="Arial" w:hAnsi="Arial" w:cs="Arial"/>
          <w:sz w:val="18"/>
          <w:szCs w:val="18"/>
          <w:lang w:val="fr-FR"/>
        </w:rPr>
      </w:pPr>
    </w:p>
    <w:p w14:paraId="45265661" w14:textId="77777777" w:rsidR="00352595" w:rsidRPr="00F56FE7" w:rsidRDefault="00352595" w:rsidP="00F56FE7">
      <w:pPr>
        <w:pStyle w:val="Paragraphedeliste"/>
        <w:numPr>
          <w:ilvl w:val="0"/>
          <w:numId w:val="13"/>
        </w:numPr>
        <w:spacing w:after="0"/>
        <w:contextualSpacing/>
        <w:jc w:val="both"/>
        <w:rPr>
          <w:rFonts w:ascii="Arial" w:eastAsiaTheme="minorHAnsi" w:hAnsi="Arial" w:cs="Arial"/>
          <w:b/>
          <w:sz w:val="18"/>
          <w:szCs w:val="18"/>
          <w:lang w:val="fr-FR"/>
        </w:rPr>
      </w:pPr>
      <w:r w:rsidRPr="00F56FE7">
        <w:rPr>
          <w:rFonts w:ascii="Arial" w:eastAsiaTheme="minorHAnsi" w:hAnsi="Arial" w:cs="Arial"/>
          <w:b/>
          <w:sz w:val="18"/>
          <w:szCs w:val="18"/>
          <w:lang w:val="fr-FR"/>
        </w:rPr>
        <w:t>Signature</w:t>
      </w:r>
    </w:p>
    <w:p w14:paraId="6ACC8FB1" w14:textId="77777777" w:rsidR="00352595" w:rsidRPr="00CA2ED4" w:rsidRDefault="00352595" w:rsidP="00352595">
      <w:pPr>
        <w:spacing w:after="0"/>
        <w:jc w:val="both"/>
        <w:rPr>
          <w:rFonts w:ascii="Arial" w:hAnsi="Arial" w:cs="Arial"/>
          <w:sz w:val="18"/>
          <w:szCs w:val="18"/>
          <w:lang w:val="fr-FR"/>
        </w:rPr>
      </w:pPr>
    </w:p>
    <w:p w14:paraId="44B16BF1" w14:textId="77777777" w:rsidR="00352595" w:rsidRPr="00CA2ED4" w:rsidRDefault="00352595" w:rsidP="00352595">
      <w:pPr>
        <w:spacing w:after="0"/>
        <w:jc w:val="both"/>
        <w:rPr>
          <w:rFonts w:ascii="Arial" w:hAnsi="Arial" w:cs="Arial"/>
          <w:sz w:val="18"/>
          <w:szCs w:val="18"/>
          <w:lang w:val="fr-FR"/>
        </w:rPr>
      </w:pPr>
      <w:r w:rsidRPr="00CA2ED4">
        <w:rPr>
          <w:rFonts w:ascii="Arial" w:hAnsi="Arial" w:cs="Arial"/>
          <w:sz w:val="18"/>
          <w:szCs w:val="18"/>
          <w:lang w:val="fr-FR"/>
        </w:rPr>
        <w:t xml:space="preserve">La présente convention individuelle de travail contient </w:t>
      </w:r>
      <w:r w:rsidRPr="00CA2ED4">
        <w:rPr>
          <w:rFonts w:ascii="Arial" w:hAnsi="Arial" w:cs="Arial"/>
          <w:sz w:val="18"/>
          <w:szCs w:val="18"/>
          <w:highlight w:val="lightGray"/>
          <w:lang w:val="fr-FR"/>
        </w:rPr>
        <w:t>xx</w:t>
      </w:r>
      <w:r w:rsidRPr="00CA2ED4">
        <w:rPr>
          <w:rFonts w:ascii="Arial" w:hAnsi="Arial" w:cs="Arial"/>
          <w:sz w:val="18"/>
          <w:szCs w:val="18"/>
          <w:lang w:val="fr-FR"/>
        </w:rPr>
        <w:t xml:space="preserve"> pages.</w:t>
      </w:r>
    </w:p>
    <w:p w14:paraId="6586D317" w14:textId="77777777" w:rsidR="00352595" w:rsidRPr="00CA2ED4" w:rsidRDefault="00352595" w:rsidP="00352595">
      <w:pPr>
        <w:spacing w:after="0"/>
        <w:jc w:val="both"/>
        <w:rPr>
          <w:rFonts w:ascii="Arial" w:hAnsi="Arial" w:cs="Arial"/>
          <w:sz w:val="18"/>
          <w:szCs w:val="18"/>
          <w:lang w:val="fr-FR"/>
        </w:rPr>
      </w:pPr>
    </w:p>
    <w:p w14:paraId="005D11B2" w14:textId="77777777" w:rsidR="00352595" w:rsidRPr="00CA2ED4" w:rsidRDefault="00352595" w:rsidP="00352595">
      <w:pPr>
        <w:spacing w:after="0"/>
        <w:jc w:val="both"/>
        <w:rPr>
          <w:rFonts w:ascii="Arial" w:hAnsi="Arial" w:cs="Arial"/>
          <w:sz w:val="18"/>
          <w:szCs w:val="18"/>
          <w:lang w:val="fr-FR"/>
        </w:rPr>
      </w:pPr>
      <w:r w:rsidRPr="00CA2ED4">
        <w:rPr>
          <w:rFonts w:ascii="Arial" w:hAnsi="Arial" w:cs="Arial"/>
          <w:sz w:val="18"/>
          <w:szCs w:val="18"/>
          <w:lang w:val="fr-FR"/>
        </w:rPr>
        <w:lastRenderedPageBreak/>
        <w:t xml:space="preserve">Fait à </w:t>
      </w:r>
      <w:r w:rsidRPr="00CA2ED4">
        <w:rPr>
          <w:rFonts w:ascii="Arial" w:hAnsi="Arial" w:cs="Arial"/>
          <w:sz w:val="18"/>
          <w:szCs w:val="18"/>
          <w:highlight w:val="lightGray"/>
          <w:lang w:val="fr-FR"/>
        </w:rPr>
        <w:t>xxxxxxxxxx</w:t>
      </w:r>
      <w:r w:rsidRPr="00CA2ED4">
        <w:rPr>
          <w:rFonts w:ascii="Arial" w:hAnsi="Arial" w:cs="Arial"/>
          <w:sz w:val="18"/>
          <w:szCs w:val="18"/>
          <w:lang w:val="fr-FR"/>
        </w:rPr>
        <w:t xml:space="preserve"> [Lieu], le </w:t>
      </w:r>
      <w:r w:rsidRPr="00CA2ED4">
        <w:rPr>
          <w:rFonts w:ascii="Arial" w:hAnsi="Arial" w:cs="Arial"/>
          <w:sz w:val="18"/>
          <w:szCs w:val="18"/>
          <w:highlight w:val="lightGray"/>
          <w:lang w:val="fr-FR"/>
        </w:rPr>
        <w:t>xx xxxxxxx xxxx</w:t>
      </w:r>
      <w:r w:rsidRPr="00CA2ED4">
        <w:rPr>
          <w:rFonts w:ascii="Arial" w:hAnsi="Arial" w:cs="Arial"/>
          <w:sz w:val="18"/>
          <w:szCs w:val="18"/>
          <w:lang w:val="fr-FR"/>
        </w:rPr>
        <w:t xml:space="preserve"> [Date], en 2 exemplaires originaux, chacune des Parties reconnaissant avoir reçu un exemplaire original.</w:t>
      </w:r>
    </w:p>
    <w:p w14:paraId="0D7C8234" w14:textId="77777777" w:rsidR="00352595" w:rsidRPr="00CA2ED4" w:rsidRDefault="00352595" w:rsidP="00352595">
      <w:pPr>
        <w:spacing w:after="0"/>
        <w:jc w:val="both"/>
        <w:rPr>
          <w:rFonts w:ascii="Arial" w:hAnsi="Arial" w:cs="Arial"/>
          <w:b/>
          <w:sz w:val="18"/>
          <w:szCs w:val="18"/>
          <w:u w:val="single"/>
          <w:lang w:val="fr-FR"/>
        </w:rPr>
      </w:pPr>
    </w:p>
    <w:p w14:paraId="7C9BC2A1" w14:textId="77777777" w:rsidR="00352595" w:rsidRPr="00CA2ED4" w:rsidRDefault="00352595" w:rsidP="00352595">
      <w:pPr>
        <w:spacing w:after="0"/>
        <w:jc w:val="both"/>
        <w:rPr>
          <w:rFonts w:ascii="Arial" w:hAnsi="Arial" w:cs="Arial"/>
          <w:sz w:val="18"/>
          <w:szCs w:val="18"/>
          <w:lang w:val="fr-FR"/>
        </w:rPr>
      </w:pPr>
    </w:p>
    <w:p w14:paraId="7E869C77" w14:textId="77777777" w:rsidR="00352595" w:rsidRPr="00CA2ED4" w:rsidRDefault="00352595" w:rsidP="00352595">
      <w:pPr>
        <w:spacing w:after="0"/>
        <w:jc w:val="both"/>
        <w:rPr>
          <w:rFonts w:ascii="Arial" w:hAnsi="Arial" w:cs="Arial"/>
          <w:sz w:val="18"/>
          <w:szCs w:val="18"/>
          <w:lang w:val="fr-FR"/>
        </w:rPr>
      </w:pPr>
      <w:r w:rsidRPr="00CA2ED4">
        <w:rPr>
          <w:rFonts w:ascii="Arial" w:hAnsi="Arial" w:cs="Arial"/>
          <w:sz w:val="18"/>
          <w:szCs w:val="18"/>
          <w:lang w:val="fr-FR"/>
        </w:rPr>
        <w:t>L’EMPLOYEUR</w:t>
      </w:r>
      <w:r w:rsidRPr="00CA2ED4">
        <w:rPr>
          <w:rFonts w:ascii="Arial" w:hAnsi="Arial" w:cs="Arial"/>
          <w:sz w:val="18"/>
          <w:szCs w:val="18"/>
          <w:lang w:val="fr-FR"/>
        </w:rPr>
        <w:tab/>
      </w:r>
      <w:r w:rsidRPr="00CA2ED4">
        <w:rPr>
          <w:rFonts w:ascii="Arial" w:hAnsi="Arial" w:cs="Arial"/>
          <w:sz w:val="18"/>
          <w:szCs w:val="18"/>
          <w:lang w:val="fr-FR"/>
        </w:rPr>
        <w:tab/>
      </w:r>
      <w:r w:rsidRPr="00CA2ED4">
        <w:rPr>
          <w:rFonts w:ascii="Arial" w:hAnsi="Arial" w:cs="Arial"/>
          <w:sz w:val="18"/>
          <w:szCs w:val="18"/>
          <w:lang w:val="fr-FR"/>
        </w:rPr>
        <w:tab/>
      </w:r>
      <w:r w:rsidRPr="00CA2ED4">
        <w:rPr>
          <w:rFonts w:ascii="Arial" w:hAnsi="Arial" w:cs="Arial"/>
          <w:sz w:val="18"/>
          <w:szCs w:val="18"/>
          <w:lang w:val="fr-FR"/>
        </w:rPr>
        <w:tab/>
      </w:r>
      <w:r w:rsidRPr="00CA2ED4">
        <w:rPr>
          <w:rFonts w:ascii="Arial" w:hAnsi="Arial" w:cs="Arial"/>
          <w:sz w:val="18"/>
          <w:szCs w:val="18"/>
          <w:lang w:val="fr-FR"/>
        </w:rPr>
        <w:tab/>
      </w:r>
      <w:r w:rsidRPr="00CA2ED4">
        <w:rPr>
          <w:rFonts w:ascii="Arial" w:hAnsi="Arial" w:cs="Arial"/>
          <w:sz w:val="18"/>
          <w:szCs w:val="18"/>
          <w:lang w:val="fr-FR"/>
        </w:rPr>
        <w:tab/>
      </w:r>
      <w:r w:rsidRPr="00CA2ED4">
        <w:rPr>
          <w:rFonts w:ascii="Arial" w:hAnsi="Arial" w:cs="Arial"/>
          <w:sz w:val="18"/>
          <w:szCs w:val="18"/>
          <w:lang w:val="fr-FR"/>
        </w:rPr>
        <w:tab/>
        <w:t>Le TRAVAILLEUR</w:t>
      </w:r>
    </w:p>
    <w:p w14:paraId="0D2D8EEC" w14:textId="77777777" w:rsidR="00352595" w:rsidRPr="00CA2ED4" w:rsidRDefault="00352595" w:rsidP="00352595">
      <w:pPr>
        <w:spacing w:after="0"/>
        <w:jc w:val="both"/>
        <w:rPr>
          <w:rFonts w:ascii="Arial" w:hAnsi="Arial" w:cs="Arial"/>
          <w:sz w:val="18"/>
          <w:szCs w:val="18"/>
          <w:lang w:val="fr-FR"/>
        </w:rPr>
      </w:pPr>
    </w:p>
    <w:p w14:paraId="27D0B9CB" w14:textId="77777777" w:rsidR="00352595" w:rsidRPr="00CA2ED4" w:rsidRDefault="00352595" w:rsidP="00352595">
      <w:pPr>
        <w:spacing w:after="0"/>
        <w:jc w:val="both"/>
        <w:rPr>
          <w:rFonts w:ascii="Arial" w:hAnsi="Arial" w:cs="Arial"/>
          <w:sz w:val="18"/>
          <w:szCs w:val="18"/>
          <w:lang w:val="fr-FR"/>
        </w:rPr>
      </w:pPr>
    </w:p>
    <w:p w14:paraId="0D747438" w14:textId="77777777" w:rsidR="00352595" w:rsidRPr="00CA2ED4" w:rsidRDefault="00352595" w:rsidP="00352595">
      <w:pPr>
        <w:spacing w:after="0"/>
        <w:jc w:val="both"/>
        <w:rPr>
          <w:rFonts w:ascii="Arial" w:hAnsi="Arial" w:cs="Arial"/>
          <w:sz w:val="18"/>
          <w:szCs w:val="18"/>
          <w:lang w:val="fr-FR"/>
        </w:rPr>
      </w:pPr>
      <w:r w:rsidRPr="00CA2ED4">
        <w:rPr>
          <w:rFonts w:ascii="Arial" w:hAnsi="Arial" w:cs="Arial"/>
          <w:sz w:val="18"/>
          <w:szCs w:val="18"/>
          <w:lang w:val="fr-FR"/>
        </w:rPr>
        <w:t>______________</w:t>
      </w:r>
      <w:r w:rsidRPr="00CA2ED4">
        <w:rPr>
          <w:rFonts w:ascii="Arial" w:hAnsi="Arial" w:cs="Arial"/>
          <w:sz w:val="18"/>
          <w:szCs w:val="18"/>
          <w:lang w:val="fr-FR"/>
        </w:rPr>
        <w:tab/>
        <w:t>*</w:t>
      </w:r>
      <w:r w:rsidRPr="00CA2ED4">
        <w:rPr>
          <w:rFonts w:ascii="Arial" w:hAnsi="Arial" w:cs="Arial"/>
          <w:sz w:val="18"/>
          <w:szCs w:val="18"/>
          <w:lang w:val="fr-FR"/>
        </w:rPr>
        <w:tab/>
      </w:r>
      <w:r w:rsidRPr="00CA2ED4">
        <w:rPr>
          <w:rFonts w:ascii="Arial" w:hAnsi="Arial" w:cs="Arial"/>
          <w:sz w:val="18"/>
          <w:szCs w:val="18"/>
          <w:lang w:val="fr-FR"/>
        </w:rPr>
        <w:tab/>
      </w:r>
      <w:r w:rsidRPr="00CA2ED4">
        <w:rPr>
          <w:rFonts w:ascii="Arial" w:hAnsi="Arial" w:cs="Arial"/>
          <w:sz w:val="18"/>
          <w:szCs w:val="18"/>
          <w:lang w:val="fr-FR"/>
        </w:rPr>
        <w:tab/>
      </w:r>
      <w:r w:rsidRPr="00CA2ED4">
        <w:rPr>
          <w:rFonts w:ascii="Arial" w:hAnsi="Arial" w:cs="Arial"/>
          <w:sz w:val="18"/>
          <w:szCs w:val="18"/>
          <w:lang w:val="fr-FR"/>
        </w:rPr>
        <w:tab/>
      </w:r>
      <w:r w:rsidRPr="00CA2ED4">
        <w:rPr>
          <w:rFonts w:ascii="Arial" w:hAnsi="Arial" w:cs="Arial"/>
          <w:sz w:val="18"/>
          <w:szCs w:val="18"/>
          <w:lang w:val="fr-FR"/>
        </w:rPr>
        <w:tab/>
      </w:r>
      <w:r w:rsidRPr="00CA2ED4">
        <w:rPr>
          <w:rFonts w:ascii="Arial" w:hAnsi="Arial" w:cs="Arial"/>
          <w:sz w:val="18"/>
          <w:szCs w:val="18"/>
          <w:lang w:val="fr-FR"/>
        </w:rPr>
        <w:tab/>
        <w:t>_________________*</w:t>
      </w:r>
      <w:r w:rsidRPr="00CA2ED4">
        <w:rPr>
          <w:rFonts w:ascii="Arial" w:hAnsi="Arial" w:cs="Arial"/>
          <w:sz w:val="18"/>
          <w:szCs w:val="18"/>
          <w:lang w:val="fr-FR"/>
        </w:rPr>
        <w:tab/>
      </w:r>
      <w:r w:rsidRPr="00CA2ED4">
        <w:rPr>
          <w:rFonts w:ascii="Arial" w:hAnsi="Arial" w:cs="Arial"/>
          <w:sz w:val="18"/>
          <w:szCs w:val="18"/>
          <w:lang w:val="fr-FR"/>
        </w:rPr>
        <w:tab/>
      </w:r>
      <w:r w:rsidRPr="00CA2ED4">
        <w:rPr>
          <w:rFonts w:ascii="Arial" w:hAnsi="Arial" w:cs="Arial"/>
          <w:sz w:val="18"/>
          <w:szCs w:val="18"/>
          <w:lang w:val="fr-FR"/>
        </w:rPr>
        <w:tab/>
      </w:r>
      <w:r w:rsidRPr="00CA2ED4">
        <w:rPr>
          <w:rFonts w:ascii="Arial" w:hAnsi="Arial" w:cs="Arial"/>
          <w:sz w:val="18"/>
          <w:szCs w:val="18"/>
          <w:lang w:val="fr-FR"/>
        </w:rPr>
        <w:tab/>
      </w:r>
      <w:r w:rsidRPr="00CA2ED4">
        <w:rPr>
          <w:rFonts w:ascii="Arial" w:hAnsi="Arial" w:cs="Arial"/>
          <w:sz w:val="18"/>
          <w:szCs w:val="18"/>
          <w:lang w:val="fr-FR"/>
        </w:rPr>
        <w:tab/>
      </w:r>
    </w:p>
    <w:p w14:paraId="479B4928" w14:textId="77777777" w:rsidR="00352595" w:rsidRPr="00CA2ED4" w:rsidRDefault="00352595" w:rsidP="00352595">
      <w:pPr>
        <w:spacing w:after="0"/>
        <w:ind w:left="5664" w:hanging="5664"/>
        <w:jc w:val="both"/>
        <w:rPr>
          <w:rFonts w:ascii="Arial" w:hAnsi="Arial" w:cs="Arial"/>
          <w:sz w:val="18"/>
          <w:szCs w:val="18"/>
          <w:lang w:val="fr-FR"/>
        </w:rPr>
      </w:pPr>
      <w:r w:rsidRPr="00CA2ED4">
        <w:rPr>
          <w:rFonts w:ascii="Arial" w:hAnsi="Arial" w:cs="Arial"/>
          <w:sz w:val="18"/>
          <w:szCs w:val="18"/>
          <w:lang w:val="fr-FR"/>
        </w:rPr>
        <w:t xml:space="preserve">* [Nom, prénom et fonction] </w:t>
      </w:r>
      <w:r w:rsidRPr="00CA2ED4">
        <w:rPr>
          <w:rFonts w:ascii="Arial" w:hAnsi="Arial" w:cs="Arial"/>
          <w:sz w:val="18"/>
          <w:szCs w:val="18"/>
          <w:lang w:val="fr-FR"/>
        </w:rPr>
        <w:tab/>
        <w:t>* [Signature précédée de la mention manuscrite</w:t>
      </w:r>
      <w:r w:rsidRPr="00CA2ED4">
        <w:rPr>
          <w:rFonts w:ascii="Arial" w:hAnsi="Arial" w:cs="Arial"/>
          <w:i/>
          <w:sz w:val="18"/>
          <w:szCs w:val="18"/>
          <w:lang w:val="fr-FR"/>
        </w:rPr>
        <w:t xml:space="preserve"> </w:t>
      </w:r>
      <w:r w:rsidRPr="00CA2ED4">
        <w:rPr>
          <w:rFonts w:ascii="Arial" w:hAnsi="Arial" w:cs="Arial"/>
          <w:sz w:val="18"/>
          <w:szCs w:val="18"/>
          <w:lang w:val="fr-FR"/>
        </w:rPr>
        <w:t>« </w:t>
      </w:r>
      <w:r w:rsidRPr="00CA2ED4">
        <w:rPr>
          <w:rFonts w:ascii="Arial" w:hAnsi="Arial" w:cs="Arial"/>
          <w:i/>
          <w:sz w:val="18"/>
          <w:szCs w:val="18"/>
          <w:lang w:val="fr-FR"/>
        </w:rPr>
        <w:t>Lu et approuvé</w:t>
      </w:r>
      <w:r w:rsidRPr="00CA2ED4">
        <w:rPr>
          <w:rFonts w:ascii="Arial" w:hAnsi="Arial" w:cs="Arial"/>
          <w:sz w:val="18"/>
          <w:szCs w:val="18"/>
          <w:lang w:val="fr-FR"/>
        </w:rPr>
        <w:t> »].</w:t>
      </w:r>
    </w:p>
    <w:p w14:paraId="05DCE37E" w14:textId="77777777" w:rsidR="004F6B21" w:rsidRPr="007D0975" w:rsidRDefault="004F6B21" w:rsidP="007D0975">
      <w:pPr>
        <w:widowControl w:val="0"/>
        <w:tabs>
          <w:tab w:val="left" w:pos="860"/>
          <w:tab w:val="left" w:pos="2220"/>
        </w:tabs>
        <w:autoSpaceDE w:val="0"/>
        <w:autoSpaceDN w:val="0"/>
        <w:adjustRightInd w:val="0"/>
        <w:spacing w:after="0"/>
        <w:ind w:left="720"/>
        <w:jc w:val="both"/>
        <w:rPr>
          <w:rFonts w:ascii="Arial" w:hAnsi="Arial" w:cs="Arial"/>
          <w:sz w:val="18"/>
          <w:szCs w:val="18"/>
          <w:lang w:val="fr-FR"/>
        </w:rPr>
      </w:pPr>
    </w:p>
    <w:sectPr w:rsidR="004F6B21" w:rsidRPr="007D0975" w:rsidSect="001356AD">
      <w:headerReference w:type="default" r:id="rId14"/>
      <w:footerReference w:type="default" r:id="rId15"/>
      <w:type w:val="continuous"/>
      <w:pgSz w:w="12240" w:h="15840"/>
      <w:pgMar w:top="1240" w:right="1520" w:bottom="1276" w:left="148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LTIUS" w:date="2023-04-27T14:40:00Z" w:initials="AL">
    <w:p w14:paraId="3AABAB76" w14:textId="77777777" w:rsidR="007851BC" w:rsidRDefault="007851BC" w:rsidP="007851BC">
      <w:pPr>
        <w:pStyle w:val="Commentaire"/>
        <w:rPr>
          <w:lang w:val="fr-FR"/>
        </w:rPr>
      </w:pPr>
      <w:r>
        <w:rPr>
          <w:rStyle w:val="Marquedecommentaire"/>
        </w:rPr>
        <w:annotationRef/>
      </w:r>
      <w:r>
        <w:rPr>
          <w:lang w:val="fr-FR"/>
        </w:rPr>
        <w:t xml:space="preserve">Seules les entreprises ayant enregistrés des bénéfices élevés ou exceptionnels pendant la crise peuvent octroyer une prime pouvoir d’achat. </w:t>
      </w:r>
      <w:r w:rsidRPr="00702899">
        <w:rPr>
          <w:lang w:val="fr-FR"/>
        </w:rPr>
        <w:t>Le montant de la prime est de maximum 500 EUR</w:t>
      </w:r>
      <w:r>
        <w:rPr>
          <w:lang w:val="fr-FR"/>
        </w:rPr>
        <w:t xml:space="preserve"> au total</w:t>
      </w:r>
      <w:r w:rsidRPr="00702899">
        <w:rPr>
          <w:lang w:val="fr-FR"/>
        </w:rPr>
        <w:t>. En cas de bénéfices exceptionnellement élevés, la prime peut atteindre jusqu’à 750 EUR</w:t>
      </w:r>
      <w:r>
        <w:rPr>
          <w:lang w:val="fr-FR"/>
        </w:rPr>
        <w:t xml:space="preserve"> au total</w:t>
      </w:r>
      <w:r w:rsidRPr="00702899">
        <w:rPr>
          <w:lang w:val="fr-FR"/>
        </w:rPr>
        <w:t>.</w:t>
      </w:r>
      <w:r>
        <w:rPr>
          <w:lang w:val="fr-FR"/>
        </w:rPr>
        <w:t xml:space="preserve"> </w:t>
      </w:r>
    </w:p>
    <w:p w14:paraId="66DD9978" w14:textId="77777777" w:rsidR="007851BC" w:rsidRDefault="007851BC" w:rsidP="007851BC">
      <w:pPr>
        <w:pStyle w:val="Commentaire"/>
        <w:rPr>
          <w:lang w:val="fr-FR"/>
        </w:rPr>
      </w:pPr>
    </w:p>
    <w:p w14:paraId="5E5574FF" w14:textId="6F5EFA69" w:rsidR="007851BC" w:rsidRDefault="007851BC" w:rsidP="007851BC">
      <w:pPr>
        <w:pStyle w:val="Commentaire"/>
        <w:rPr>
          <w:lang w:val="fr-FR"/>
        </w:rPr>
      </w:pPr>
      <w:r>
        <w:rPr>
          <w:lang w:val="fr-FR"/>
        </w:rPr>
        <w:t xml:space="preserve">Il faut en premier lieu vérifier au niveau du secteur si celui-ci prévoit l’octroi d’une prime pouvoir d’achat, son montant et les modalités de cet octroi (notamment comment ont été </w:t>
      </w:r>
      <w:r w:rsidRPr="001E1E60">
        <w:rPr>
          <w:lang w:val="fr-FR"/>
        </w:rPr>
        <w:t>définis « les bénéfices élevés en 2022 » et « les bénéfices exceptionnellement élevés en 2022 »</w:t>
      </w:r>
      <w:r>
        <w:rPr>
          <w:lang w:val="fr-FR"/>
        </w:rPr>
        <w:t xml:space="preserve">). </w:t>
      </w:r>
    </w:p>
    <w:p w14:paraId="29B97120" w14:textId="42629EB9" w:rsidR="007851BC" w:rsidRDefault="007851BC" w:rsidP="007851BC">
      <w:pPr>
        <w:pStyle w:val="Commentaire"/>
        <w:rPr>
          <w:lang w:val="fr-FR"/>
        </w:rPr>
      </w:pPr>
    </w:p>
    <w:p w14:paraId="5C6FE809" w14:textId="5FE49E4C" w:rsidR="007851BC" w:rsidRDefault="007851BC" w:rsidP="007851BC">
      <w:pPr>
        <w:pStyle w:val="Commentaire"/>
        <w:rPr>
          <w:lang w:val="fr-FR"/>
        </w:rPr>
      </w:pPr>
      <w:r w:rsidRPr="001E1E60">
        <w:rPr>
          <w:lang w:val="fr-FR"/>
        </w:rPr>
        <w:t>En l’absence de CCT sectorielle, l’entreprise</w:t>
      </w:r>
      <w:r>
        <w:rPr>
          <w:lang w:val="fr-FR"/>
        </w:rPr>
        <w:t xml:space="preserve"> doit ajouter une justification selon laquelle elle se trouve dans l’une ou l’autre catégorie</w:t>
      </w:r>
    </w:p>
    <w:p w14:paraId="1CA41D77" w14:textId="0F7643C4" w:rsidR="007851BC" w:rsidRPr="007851BC" w:rsidRDefault="007851BC">
      <w:pPr>
        <w:pStyle w:val="Commentaire"/>
        <w:rPr>
          <w:lang w:val="fr-FR"/>
        </w:rPr>
      </w:pPr>
    </w:p>
  </w:comment>
  <w:comment w:id="4" w:author="Author" w:initials="A">
    <w:p w14:paraId="6193599E" w14:textId="77777777" w:rsidR="007315AD" w:rsidRPr="00EB7D5F" w:rsidRDefault="007315AD" w:rsidP="007315AD">
      <w:pPr>
        <w:pStyle w:val="Commentaire"/>
        <w:rPr>
          <w:lang w:val="fr-FR"/>
        </w:rPr>
      </w:pPr>
      <w:r>
        <w:rPr>
          <w:rStyle w:val="Marquedecommentaire"/>
        </w:rPr>
        <w:annotationRef/>
      </w:r>
      <w:r>
        <w:rPr>
          <w:lang w:val="fr-FR"/>
        </w:rPr>
        <w:t xml:space="preserve">Si l’octroi n’est pas unique. </w:t>
      </w:r>
    </w:p>
  </w:comment>
  <w:comment w:id="5" w:author="ALTIUS" w:date="2023-05-09T09:26:00Z" w:initials="AL">
    <w:p w14:paraId="648C96BC" w14:textId="2D6C1F64" w:rsidR="005544D1" w:rsidRPr="005544D1" w:rsidRDefault="005544D1">
      <w:pPr>
        <w:pStyle w:val="Commentaire"/>
      </w:pPr>
      <w:r>
        <w:rPr>
          <w:rStyle w:val="Marquedecommentaire"/>
        </w:rPr>
        <w:annotationRef/>
      </w:r>
      <w:r>
        <w:t>Optionnel</w:t>
      </w:r>
    </w:p>
  </w:comment>
  <w:comment w:id="6" w:author="Author" w:initials="A">
    <w:p w14:paraId="47D9B411" w14:textId="77777777" w:rsidR="00F47E47" w:rsidRDefault="00F47E47" w:rsidP="00F47E47">
      <w:pPr>
        <w:pStyle w:val="Commentaire"/>
        <w:rPr>
          <w:lang w:val="fr-FR"/>
        </w:rPr>
      </w:pPr>
      <w:r>
        <w:rPr>
          <w:rStyle w:val="Marquedecommentaire"/>
        </w:rPr>
        <w:annotationRef/>
      </w:r>
      <w:r w:rsidRPr="00702899">
        <w:rPr>
          <w:lang w:val="fr-FR"/>
        </w:rPr>
        <w:t xml:space="preserve">Il est </w:t>
      </w:r>
      <w:r>
        <w:rPr>
          <w:lang w:val="fr-FR"/>
        </w:rPr>
        <w:t>dé</w:t>
      </w:r>
      <w:r w:rsidRPr="00702899">
        <w:rPr>
          <w:lang w:val="fr-FR"/>
        </w:rPr>
        <w:t xml:space="preserve">conseillé de prévoir </w:t>
      </w:r>
      <w:r>
        <w:rPr>
          <w:lang w:val="fr-FR"/>
        </w:rPr>
        <w:t xml:space="preserve">au niveau de l’entreprise </w:t>
      </w:r>
      <w:r w:rsidRPr="00702899">
        <w:rPr>
          <w:lang w:val="fr-FR"/>
        </w:rPr>
        <w:t xml:space="preserve">une </w:t>
      </w:r>
      <w:r>
        <w:rPr>
          <w:lang w:val="fr-FR"/>
        </w:rPr>
        <w:t xml:space="preserve">prime de pouvoir d’achat tant que les négociations au niveau du secteur ne sont pas clôturées afin d’éviter des contradictions avec ce que le secteur prévoirait dans le futur (notamment au niveau de la définition par le secteur de « entreprises avec bénéfices élevés en 2022 » et « entreprises avec bénéfices exceptionnellement élevés »). </w:t>
      </w:r>
    </w:p>
    <w:p w14:paraId="05DDC90C" w14:textId="77777777" w:rsidR="00F47E47" w:rsidRPr="001B6106" w:rsidRDefault="00F47E47" w:rsidP="00F47E47">
      <w:pPr>
        <w:pStyle w:val="Commentaire"/>
      </w:pPr>
      <w:r>
        <w:t xml:space="preserve">Dans tous les cas, </w:t>
      </w:r>
      <w:r>
        <w:rPr>
          <w:lang w:val="fr-FR"/>
        </w:rPr>
        <w:t>nous conseillons l’ajout de cette clause</w:t>
      </w:r>
      <w:r>
        <w:t xml:space="preserve"> pour également anticiper sur d’éventuelles nouvelles négociations dans un deuxième temps.</w:t>
      </w:r>
    </w:p>
  </w:comment>
  <w:comment w:id="7" w:author="ZHU Hannie" w:date="2023-05-22T08:30:00Z" w:initials="ZH">
    <w:p w14:paraId="0F7728C4" w14:textId="77777777" w:rsidR="004656BA" w:rsidRDefault="007D559A" w:rsidP="008C4F64">
      <w:pPr>
        <w:pStyle w:val="Commentaire"/>
      </w:pPr>
      <w:r>
        <w:rPr>
          <w:rStyle w:val="Marquedecommentaire"/>
        </w:rPr>
        <w:annotationRef/>
      </w:r>
      <w:r w:rsidR="004656BA">
        <w:rPr>
          <w:lang w:val="fr-FR"/>
        </w:rPr>
        <w:t>Les PLUXEE CONSUMPTION</w:t>
      </w:r>
      <w:r w:rsidR="004656BA">
        <w:rPr>
          <w:lang w:val="fr-BE"/>
        </w:rPr>
        <w:t xml:space="preserve"> </w:t>
      </w:r>
      <w:r w:rsidR="004656BA">
        <w:rPr>
          <w:lang w:val="fr-FR"/>
        </w:rPr>
        <w:t>ne peuvent être émis qu’à partir du 1e juin 2023 jusqu’au 31 mars 2024.</w:t>
      </w:r>
    </w:p>
  </w:comment>
  <w:comment w:id="9" w:author="Author" w:initials="A">
    <w:p w14:paraId="360901E6" w14:textId="21FA5A29" w:rsidR="009F6033" w:rsidRDefault="00E25E3C" w:rsidP="00E25E3C">
      <w:pPr>
        <w:pStyle w:val="Paragraphedeliste"/>
        <w:widowControl w:val="0"/>
        <w:autoSpaceDE w:val="0"/>
        <w:autoSpaceDN w:val="0"/>
        <w:adjustRightInd w:val="0"/>
        <w:spacing w:after="0" w:line="240" w:lineRule="auto"/>
        <w:ind w:left="644"/>
        <w:contextualSpacing/>
        <w:jc w:val="both"/>
        <w:rPr>
          <w:rFonts w:ascii="Arial" w:hAnsi="Arial" w:cs="Arial"/>
          <w:noProof/>
          <w:sz w:val="20"/>
          <w:szCs w:val="20"/>
          <w:lang w:val="fr-BE"/>
        </w:rPr>
      </w:pPr>
      <w:r>
        <w:rPr>
          <w:rStyle w:val="Marquedecommentaire"/>
        </w:rPr>
        <w:annotationRef/>
      </w:r>
      <w:r w:rsidR="00384769">
        <w:rPr>
          <w:rFonts w:ascii="Arial" w:hAnsi="Arial" w:cs="Arial"/>
          <w:noProof/>
          <w:sz w:val="20"/>
          <w:szCs w:val="20"/>
          <w:lang w:val="fr-BE"/>
        </w:rPr>
        <w:t>clause facultative</w:t>
      </w:r>
    </w:p>
    <w:p w14:paraId="493441BB" w14:textId="06423C1E" w:rsidR="00E25E3C" w:rsidRDefault="00E25E3C" w:rsidP="00E25E3C">
      <w:pPr>
        <w:pStyle w:val="Paragraphedeliste"/>
        <w:widowControl w:val="0"/>
        <w:autoSpaceDE w:val="0"/>
        <w:autoSpaceDN w:val="0"/>
        <w:adjustRightInd w:val="0"/>
        <w:spacing w:after="0" w:line="240" w:lineRule="auto"/>
        <w:ind w:left="644"/>
        <w:contextualSpacing/>
        <w:jc w:val="both"/>
        <w:rPr>
          <w:rFonts w:ascii="Arial" w:hAnsi="Arial" w:cs="Arial"/>
          <w:sz w:val="20"/>
          <w:szCs w:val="20"/>
          <w:lang w:val="fr-BE"/>
        </w:rPr>
      </w:pPr>
      <w:r>
        <w:rPr>
          <w:rFonts w:ascii="Arial" w:hAnsi="Arial" w:cs="Arial"/>
          <w:noProof/>
          <w:sz w:val="20"/>
          <w:szCs w:val="20"/>
          <w:lang w:val="fr-BE"/>
        </w:rPr>
        <w:t>L</w:t>
      </w:r>
      <w:r>
        <w:rPr>
          <w:rFonts w:ascii="Arial" w:hAnsi="Arial" w:cs="Arial"/>
          <w:sz w:val="20"/>
          <w:szCs w:val="20"/>
          <w:lang w:val="fr-BE"/>
        </w:rPr>
        <w:t>e coût du support de remplacement en cas de vol ou perte ne peut pas être supérieur à la valeur nominale d'un titre-repas si dans l'entreprise tant des titres-repas électroniques que des chèques corona électroniques sont accordés. Cependant, lorsque seuls des chèques corona sont accordés dans l'entreprise le coût du support de remplacement ne peut être supérieur à 5 euros.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A41D77" w15:done="0"/>
  <w15:commentEx w15:paraId="6193599E" w15:done="0"/>
  <w15:commentEx w15:paraId="648C96BC" w15:done="0"/>
  <w15:commentEx w15:paraId="05DDC90C" w15:done="0"/>
  <w15:commentEx w15:paraId="0F7728C4" w15:done="0"/>
  <w15:commentEx w15:paraId="493441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F507E4" w16cex:dateUtc="2023-04-27T12:40:00Z"/>
  <w16cex:commentExtensible w16cex:durableId="2804903B" w16cex:dateUtc="2023-05-09T07:26:00Z"/>
  <w16cex:commentExtensible w16cex:durableId="2815A6A6" w16cex:dateUtc="2023-05-22T06: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A41D77" w16cid:durableId="27F507E4"/>
  <w16cid:commentId w16cid:paraId="6193599E" w16cid:durableId="27F4FF9E"/>
  <w16cid:commentId w16cid:paraId="648C96BC" w16cid:durableId="2804903B"/>
  <w16cid:commentId w16cid:paraId="05DDC90C" w16cid:durableId="27F4FBDF"/>
  <w16cid:commentId w16cid:paraId="0F7728C4" w16cid:durableId="2815A6A6"/>
  <w16cid:commentId w16cid:paraId="493441BB" w16cid:durableId="24846A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BCF13" w14:textId="77777777" w:rsidR="00C90D74" w:rsidRDefault="00C90D74" w:rsidP="00BD50AA">
      <w:pPr>
        <w:spacing w:after="0" w:line="240" w:lineRule="auto"/>
      </w:pPr>
      <w:r>
        <w:separator/>
      </w:r>
    </w:p>
  </w:endnote>
  <w:endnote w:type="continuationSeparator" w:id="0">
    <w:p w14:paraId="64205146" w14:textId="77777777" w:rsidR="00C90D74" w:rsidRDefault="00C90D74" w:rsidP="00BD5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4FB23" w14:textId="3A1101E4" w:rsidR="00A4078F" w:rsidRPr="00A4078F" w:rsidRDefault="00A4078F" w:rsidP="00A4078F">
    <w:pPr>
      <w:pStyle w:val="Pieddepage"/>
      <w:jc w:val="right"/>
      <w:rPr>
        <w:rFonts w:ascii="Arial" w:hAnsi="Arial" w:cs="Arial"/>
        <w:sz w:val="18"/>
        <w:szCs w:val="14"/>
      </w:rPr>
    </w:pPr>
    <w:r w:rsidRPr="00E26327">
      <w:rPr>
        <w:rFonts w:ascii="Arial" w:hAnsi="Arial" w:cs="Arial"/>
        <w:sz w:val="18"/>
        <w:szCs w:val="14"/>
      </w:rPr>
      <w:t xml:space="preserve">Page </w:t>
    </w:r>
    <w:r w:rsidRPr="00E26327">
      <w:rPr>
        <w:rFonts w:ascii="Arial" w:hAnsi="Arial" w:cs="Arial"/>
        <w:b/>
        <w:bCs/>
        <w:sz w:val="18"/>
        <w:szCs w:val="18"/>
      </w:rPr>
      <w:fldChar w:fldCharType="begin"/>
    </w:r>
    <w:r w:rsidRPr="00E26327">
      <w:rPr>
        <w:rFonts w:ascii="Arial" w:hAnsi="Arial" w:cs="Arial"/>
        <w:b/>
        <w:bCs/>
        <w:sz w:val="18"/>
        <w:szCs w:val="14"/>
      </w:rPr>
      <w:instrText xml:space="preserve"> PAGE </w:instrText>
    </w:r>
    <w:r w:rsidRPr="00E26327">
      <w:rPr>
        <w:rFonts w:ascii="Arial" w:hAnsi="Arial" w:cs="Arial"/>
        <w:b/>
        <w:bCs/>
        <w:sz w:val="18"/>
        <w:szCs w:val="18"/>
      </w:rPr>
      <w:fldChar w:fldCharType="separate"/>
    </w:r>
    <w:r>
      <w:rPr>
        <w:rFonts w:ascii="Arial" w:hAnsi="Arial" w:cs="Arial"/>
        <w:b/>
        <w:bCs/>
        <w:sz w:val="18"/>
        <w:szCs w:val="18"/>
      </w:rPr>
      <w:t>2</w:t>
    </w:r>
    <w:r w:rsidRPr="00E26327">
      <w:rPr>
        <w:rFonts w:ascii="Arial" w:hAnsi="Arial" w:cs="Arial"/>
        <w:b/>
        <w:bCs/>
        <w:sz w:val="18"/>
        <w:szCs w:val="18"/>
      </w:rPr>
      <w:fldChar w:fldCharType="end"/>
    </w:r>
    <w:r w:rsidRPr="00E26327">
      <w:rPr>
        <w:rFonts w:ascii="Arial" w:hAnsi="Arial" w:cs="Arial"/>
        <w:sz w:val="18"/>
        <w:szCs w:val="14"/>
      </w:rPr>
      <w:t xml:space="preserve"> </w:t>
    </w:r>
    <w:r>
      <w:rPr>
        <w:rFonts w:ascii="Arial" w:hAnsi="Arial" w:cs="Arial"/>
        <w:sz w:val="18"/>
        <w:szCs w:val="14"/>
      </w:rPr>
      <w:t>sur</w:t>
    </w:r>
    <w:r w:rsidRPr="00E26327">
      <w:rPr>
        <w:rFonts w:ascii="Arial" w:hAnsi="Arial" w:cs="Arial"/>
        <w:sz w:val="18"/>
        <w:szCs w:val="14"/>
      </w:rPr>
      <w:t xml:space="preserve"> </w:t>
    </w:r>
    <w:r w:rsidRPr="00E26327">
      <w:rPr>
        <w:rFonts w:ascii="Arial" w:hAnsi="Arial" w:cs="Arial"/>
        <w:b/>
        <w:bCs/>
        <w:sz w:val="18"/>
        <w:szCs w:val="18"/>
      </w:rPr>
      <w:fldChar w:fldCharType="begin"/>
    </w:r>
    <w:r w:rsidRPr="00E26327">
      <w:rPr>
        <w:rFonts w:ascii="Arial" w:hAnsi="Arial" w:cs="Arial"/>
        <w:b/>
        <w:bCs/>
        <w:sz w:val="18"/>
        <w:szCs w:val="14"/>
      </w:rPr>
      <w:instrText xml:space="preserve"> NUMPAGES  </w:instrText>
    </w:r>
    <w:r w:rsidRPr="00E26327">
      <w:rPr>
        <w:rFonts w:ascii="Arial" w:hAnsi="Arial" w:cs="Arial"/>
        <w:b/>
        <w:bCs/>
        <w:sz w:val="18"/>
        <w:szCs w:val="18"/>
      </w:rPr>
      <w:fldChar w:fldCharType="separate"/>
    </w:r>
    <w:r>
      <w:rPr>
        <w:rFonts w:ascii="Arial" w:hAnsi="Arial" w:cs="Arial"/>
        <w:b/>
        <w:bCs/>
        <w:sz w:val="18"/>
        <w:szCs w:val="18"/>
      </w:rPr>
      <w:t>4</w:t>
    </w:r>
    <w:r w:rsidRPr="00E26327">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E37C3" w14:textId="77777777" w:rsidR="00C90D74" w:rsidRDefault="00C90D74" w:rsidP="00BD50AA">
      <w:pPr>
        <w:spacing w:after="0" w:line="240" w:lineRule="auto"/>
      </w:pPr>
      <w:r>
        <w:separator/>
      </w:r>
    </w:p>
  </w:footnote>
  <w:footnote w:type="continuationSeparator" w:id="0">
    <w:p w14:paraId="2437342F" w14:textId="77777777" w:rsidR="00C90D74" w:rsidRDefault="00C90D74" w:rsidP="00BD50AA">
      <w:pPr>
        <w:spacing w:after="0" w:line="240" w:lineRule="auto"/>
      </w:pPr>
      <w:r>
        <w:continuationSeparator/>
      </w:r>
    </w:p>
  </w:footnote>
  <w:footnote w:id="1">
    <w:p w14:paraId="7D83CFC4" w14:textId="77777777" w:rsidR="00C02F2C" w:rsidRPr="00A4078F" w:rsidRDefault="00C02F2C" w:rsidP="00A4078F">
      <w:pPr>
        <w:pStyle w:val="Notedebasdepage"/>
        <w:spacing w:after="0"/>
        <w:rPr>
          <w:rFonts w:ascii="Arial" w:hAnsi="Arial" w:cs="Arial"/>
          <w:sz w:val="18"/>
          <w:szCs w:val="18"/>
          <w:lang w:val="fr-FR"/>
        </w:rPr>
      </w:pPr>
      <w:r w:rsidRPr="00A4078F">
        <w:rPr>
          <w:rStyle w:val="Appelnotedebasdep"/>
          <w:rFonts w:ascii="Arial" w:hAnsi="Arial" w:cs="Arial"/>
          <w:sz w:val="16"/>
          <w:szCs w:val="16"/>
        </w:rPr>
        <w:footnoteRef/>
      </w:r>
      <w:r w:rsidRPr="00A4078F">
        <w:rPr>
          <w:rFonts w:ascii="Arial" w:hAnsi="Arial" w:cs="Arial"/>
          <w:sz w:val="16"/>
          <w:szCs w:val="16"/>
          <w:lang w:val="fr-FR"/>
        </w:rPr>
        <w:t xml:space="preserve"> </w:t>
      </w:r>
      <w:r w:rsidRPr="00A4078F">
        <w:rPr>
          <w:rFonts w:ascii="Arial" w:hAnsi="Arial" w:cs="Arial"/>
          <w:sz w:val="16"/>
          <w:szCs w:val="18"/>
          <w:lang w:val="fr-FR"/>
        </w:rPr>
        <w:t>Si les décimales sont inférieures à 0,50 EUR, le montant est arrondi à l’euro entier inférieur et si les décimales sont supérieures à 0,50 EUR, le montant est arrondi à l’euro entier supérieur.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5BA0" w14:textId="3BBF1399" w:rsidR="00BD50AA" w:rsidRDefault="00BD50AA" w:rsidP="00BD50AA">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7EBC"/>
    <w:multiLevelType w:val="hybridMultilevel"/>
    <w:tmpl w:val="B8DECB58"/>
    <w:lvl w:ilvl="0" w:tplc="6C322ECE">
      <w:start w:val="1"/>
      <w:numFmt w:val="decimal"/>
      <w:lvlText w:val="Article %1 –"/>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5E15010"/>
    <w:multiLevelType w:val="hybridMultilevel"/>
    <w:tmpl w:val="8528C396"/>
    <w:lvl w:ilvl="0" w:tplc="92D6C6CE">
      <w:start w:val="1"/>
      <w:numFmt w:val="bullet"/>
      <w:lvlText w:val="-"/>
      <w:lvlJc w:val="left"/>
      <w:pPr>
        <w:ind w:left="692" w:hanging="360"/>
      </w:pPr>
      <w:rPr>
        <w:rFonts w:ascii="Arial" w:eastAsia="Times New Roman" w:hAnsi="Arial" w:cs="Arial" w:hint="default"/>
      </w:rPr>
    </w:lvl>
    <w:lvl w:ilvl="1" w:tplc="04090003" w:tentative="1">
      <w:start w:val="1"/>
      <w:numFmt w:val="bullet"/>
      <w:lvlText w:val="o"/>
      <w:lvlJc w:val="left"/>
      <w:pPr>
        <w:ind w:left="1412" w:hanging="360"/>
      </w:pPr>
      <w:rPr>
        <w:rFonts w:ascii="Courier New" w:hAnsi="Courier New" w:cs="Courier New" w:hint="default"/>
      </w:rPr>
    </w:lvl>
    <w:lvl w:ilvl="2" w:tplc="04090005" w:tentative="1">
      <w:start w:val="1"/>
      <w:numFmt w:val="bullet"/>
      <w:lvlText w:val=""/>
      <w:lvlJc w:val="left"/>
      <w:pPr>
        <w:ind w:left="2132" w:hanging="360"/>
      </w:pPr>
      <w:rPr>
        <w:rFonts w:ascii="Wingdings" w:hAnsi="Wingdings" w:hint="default"/>
      </w:rPr>
    </w:lvl>
    <w:lvl w:ilvl="3" w:tplc="04090001" w:tentative="1">
      <w:start w:val="1"/>
      <w:numFmt w:val="bullet"/>
      <w:lvlText w:val=""/>
      <w:lvlJc w:val="left"/>
      <w:pPr>
        <w:ind w:left="2852" w:hanging="360"/>
      </w:pPr>
      <w:rPr>
        <w:rFonts w:ascii="Symbol" w:hAnsi="Symbol" w:hint="default"/>
      </w:rPr>
    </w:lvl>
    <w:lvl w:ilvl="4" w:tplc="04090003" w:tentative="1">
      <w:start w:val="1"/>
      <w:numFmt w:val="bullet"/>
      <w:lvlText w:val="o"/>
      <w:lvlJc w:val="left"/>
      <w:pPr>
        <w:ind w:left="3572" w:hanging="360"/>
      </w:pPr>
      <w:rPr>
        <w:rFonts w:ascii="Courier New" w:hAnsi="Courier New" w:cs="Courier New" w:hint="default"/>
      </w:rPr>
    </w:lvl>
    <w:lvl w:ilvl="5" w:tplc="04090005" w:tentative="1">
      <w:start w:val="1"/>
      <w:numFmt w:val="bullet"/>
      <w:lvlText w:val=""/>
      <w:lvlJc w:val="left"/>
      <w:pPr>
        <w:ind w:left="4292" w:hanging="360"/>
      </w:pPr>
      <w:rPr>
        <w:rFonts w:ascii="Wingdings" w:hAnsi="Wingdings" w:hint="default"/>
      </w:rPr>
    </w:lvl>
    <w:lvl w:ilvl="6" w:tplc="04090001" w:tentative="1">
      <w:start w:val="1"/>
      <w:numFmt w:val="bullet"/>
      <w:lvlText w:val=""/>
      <w:lvlJc w:val="left"/>
      <w:pPr>
        <w:ind w:left="5012" w:hanging="360"/>
      </w:pPr>
      <w:rPr>
        <w:rFonts w:ascii="Symbol" w:hAnsi="Symbol" w:hint="default"/>
      </w:rPr>
    </w:lvl>
    <w:lvl w:ilvl="7" w:tplc="04090003" w:tentative="1">
      <w:start w:val="1"/>
      <w:numFmt w:val="bullet"/>
      <w:lvlText w:val="o"/>
      <w:lvlJc w:val="left"/>
      <w:pPr>
        <w:ind w:left="5732" w:hanging="360"/>
      </w:pPr>
      <w:rPr>
        <w:rFonts w:ascii="Courier New" w:hAnsi="Courier New" w:cs="Courier New" w:hint="default"/>
      </w:rPr>
    </w:lvl>
    <w:lvl w:ilvl="8" w:tplc="04090005" w:tentative="1">
      <w:start w:val="1"/>
      <w:numFmt w:val="bullet"/>
      <w:lvlText w:val=""/>
      <w:lvlJc w:val="left"/>
      <w:pPr>
        <w:ind w:left="6452" w:hanging="360"/>
      </w:pPr>
      <w:rPr>
        <w:rFonts w:ascii="Wingdings" w:hAnsi="Wingdings" w:hint="default"/>
      </w:rPr>
    </w:lvl>
  </w:abstractNum>
  <w:abstractNum w:abstractNumId="2" w15:restartNumberingAfterBreak="0">
    <w:nsid w:val="266D5455"/>
    <w:multiLevelType w:val="hybridMultilevel"/>
    <w:tmpl w:val="15C6A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10778A"/>
    <w:multiLevelType w:val="hybridMultilevel"/>
    <w:tmpl w:val="D8D297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DE57E8"/>
    <w:multiLevelType w:val="hybridMultilevel"/>
    <w:tmpl w:val="38DA6016"/>
    <w:lvl w:ilvl="0" w:tplc="5A980E98">
      <w:start w:val="402"/>
      <w:numFmt w:val="bullet"/>
      <w:lvlText w:val="-"/>
      <w:lvlJc w:val="left"/>
      <w:pPr>
        <w:ind w:left="1920" w:hanging="360"/>
      </w:pPr>
      <w:rPr>
        <w:rFonts w:ascii="Arial" w:eastAsia="Times New Roman" w:hAnsi="Arial" w:cs="Arial" w:hint="default"/>
      </w:rPr>
    </w:lvl>
    <w:lvl w:ilvl="1" w:tplc="08130003" w:tentative="1">
      <w:start w:val="1"/>
      <w:numFmt w:val="bullet"/>
      <w:lvlText w:val="o"/>
      <w:lvlJc w:val="left"/>
      <w:pPr>
        <w:ind w:left="2640" w:hanging="360"/>
      </w:pPr>
      <w:rPr>
        <w:rFonts w:ascii="Courier New" w:hAnsi="Courier New" w:cs="Courier New" w:hint="default"/>
      </w:rPr>
    </w:lvl>
    <w:lvl w:ilvl="2" w:tplc="08130005" w:tentative="1">
      <w:start w:val="1"/>
      <w:numFmt w:val="bullet"/>
      <w:lvlText w:val=""/>
      <w:lvlJc w:val="left"/>
      <w:pPr>
        <w:ind w:left="3360" w:hanging="360"/>
      </w:pPr>
      <w:rPr>
        <w:rFonts w:ascii="Wingdings" w:hAnsi="Wingdings" w:hint="default"/>
      </w:rPr>
    </w:lvl>
    <w:lvl w:ilvl="3" w:tplc="08130001" w:tentative="1">
      <w:start w:val="1"/>
      <w:numFmt w:val="bullet"/>
      <w:lvlText w:val=""/>
      <w:lvlJc w:val="left"/>
      <w:pPr>
        <w:ind w:left="4080" w:hanging="360"/>
      </w:pPr>
      <w:rPr>
        <w:rFonts w:ascii="Symbol" w:hAnsi="Symbol" w:hint="default"/>
      </w:rPr>
    </w:lvl>
    <w:lvl w:ilvl="4" w:tplc="08130003" w:tentative="1">
      <w:start w:val="1"/>
      <w:numFmt w:val="bullet"/>
      <w:lvlText w:val="o"/>
      <w:lvlJc w:val="left"/>
      <w:pPr>
        <w:ind w:left="4800" w:hanging="360"/>
      </w:pPr>
      <w:rPr>
        <w:rFonts w:ascii="Courier New" w:hAnsi="Courier New" w:cs="Courier New" w:hint="default"/>
      </w:rPr>
    </w:lvl>
    <w:lvl w:ilvl="5" w:tplc="08130005" w:tentative="1">
      <w:start w:val="1"/>
      <w:numFmt w:val="bullet"/>
      <w:lvlText w:val=""/>
      <w:lvlJc w:val="left"/>
      <w:pPr>
        <w:ind w:left="5520" w:hanging="360"/>
      </w:pPr>
      <w:rPr>
        <w:rFonts w:ascii="Wingdings" w:hAnsi="Wingdings" w:hint="default"/>
      </w:rPr>
    </w:lvl>
    <w:lvl w:ilvl="6" w:tplc="08130001" w:tentative="1">
      <w:start w:val="1"/>
      <w:numFmt w:val="bullet"/>
      <w:lvlText w:val=""/>
      <w:lvlJc w:val="left"/>
      <w:pPr>
        <w:ind w:left="6240" w:hanging="360"/>
      </w:pPr>
      <w:rPr>
        <w:rFonts w:ascii="Symbol" w:hAnsi="Symbol" w:hint="default"/>
      </w:rPr>
    </w:lvl>
    <w:lvl w:ilvl="7" w:tplc="08130003" w:tentative="1">
      <w:start w:val="1"/>
      <w:numFmt w:val="bullet"/>
      <w:lvlText w:val="o"/>
      <w:lvlJc w:val="left"/>
      <w:pPr>
        <w:ind w:left="6960" w:hanging="360"/>
      </w:pPr>
      <w:rPr>
        <w:rFonts w:ascii="Courier New" w:hAnsi="Courier New" w:cs="Courier New" w:hint="default"/>
      </w:rPr>
    </w:lvl>
    <w:lvl w:ilvl="8" w:tplc="08130005" w:tentative="1">
      <w:start w:val="1"/>
      <w:numFmt w:val="bullet"/>
      <w:lvlText w:val=""/>
      <w:lvlJc w:val="left"/>
      <w:pPr>
        <w:ind w:left="7680" w:hanging="360"/>
      </w:pPr>
      <w:rPr>
        <w:rFonts w:ascii="Wingdings" w:hAnsi="Wingdings" w:hint="default"/>
      </w:rPr>
    </w:lvl>
  </w:abstractNum>
  <w:abstractNum w:abstractNumId="5" w15:restartNumberingAfterBreak="0">
    <w:nsid w:val="4A5867CF"/>
    <w:multiLevelType w:val="hybridMultilevel"/>
    <w:tmpl w:val="69C05802"/>
    <w:lvl w:ilvl="0" w:tplc="A76C544C">
      <w:start w:val="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B0A018B"/>
    <w:multiLevelType w:val="hybridMultilevel"/>
    <w:tmpl w:val="3B323A44"/>
    <w:lvl w:ilvl="0" w:tplc="758CF2C6">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B857856"/>
    <w:multiLevelType w:val="hybridMultilevel"/>
    <w:tmpl w:val="A5900B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D572268"/>
    <w:multiLevelType w:val="hybridMultilevel"/>
    <w:tmpl w:val="4200462E"/>
    <w:lvl w:ilvl="0" w:tplc="AAEE0D02">
      <w:start w:val="5"/>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68C809E3"/>
    <w:multiLevelType w:val="hybridMultilevel"/>
    <w:tmpl w:val="151E8708"/>
    <w:lvl w:ilvl="0" w:tplc="69D22D8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545FDD"/>
    <w:multiLevelType w:val="hybridMultilevel"/>
    <w:tmpl w:val="FBEEA1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6C071D6"/>
    <w:multiLevelType w:val="hybridMultilevel"/>
    <w:tmpl w:val="C0809278"/>
    <w:lvl w:ilvl="0" w:tplc="6C322ECE">
      <w:start w:val="1"/>
      <w:numFmt w:val="decimal"/>
      <w:lvlText w:val="Article %1 –"/>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97417D5"/>
    <w:multiLevelType w:val="hybridMultilevel"/>
    <w:tmpl w:val="F474C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125EF6"/>
    <w:multiLevelType w:val="hybridMultilevel"/>
    <w:tmpl w:val="BD8294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48278973">
    <w:abstractNumId w:val="1"/>
  </w:num>
  <w:num w:numId="2" w16cid:durableId="383987877">
    <w:abstractNumId w:val="9"/>
  </w:num>
  <w:num w:numId="3" w16cid:durableId="1562060954">
    <w:abstractNumId w:val="12"/>
  </w:num>
  <w:num w:numId="4" w16cid:durableId="7487294">
    <w:abstractNumId w:val="13"/>
  </w:num>
  <w:num w:numId="5" w16cid:durableId="1205404003">
    <w:abstractNumId w:val="7"/>
  </w:num>
  <w:num w:numId="6" w16cid:durableId="98647320">
    <w:abstractNumId w:val="6"/>
  </w:num>
  <w:num w:numId="7" w16cid:durableId="1143086499">
    <w:abstractNumId w:val="4"/>
  </w:num>
  <w:num w:numId="8" w16cid:durableId="449906839">
    <w:abstractNumId w:val="10"/>
  </w:num>
  <w:num w:numId="9" w16cid:durableId="246546461">
    <w:abstractNumId w:val="3"/>
  </w:num>
  <w:num w:numId="10" w16cid:durableId="656153662">
    <w:abstractNumId w:val="4"/>
  </w:num>
  <w:num w:numId="11" w16cid:durableId="1505432962">
    <w:abstractNumId w:val="5"/>
  </w:num>
  <w:num w:numId="12" w16cid:durableId="1692603875">
    <w:abstractNumId w:val="8"/>
  </w:num>
  <w:num w:numId="13" w16cid:durableId="1758356281">
    <w:abstractNumId w:val="11"/>
  </w:num>
  <w:num w:numId="14" w16cid:durableId="1913157247">
    <w:abstractNumId w:val="2"/>
  </w:num>
  <w:num w:numId="15" w16cid:durableId="113771777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TIUS">
    <w15:presenceInfo w15:providerId="None" w15:userId="ALTIUS"/>
  </w15:person>
  <w15:person w15:author="ZHU Hannie">
    <w15:presenceInfo w15:providerId="AD" w15:userId="S::Hannie.ZHU@sodexo.com::205c8675-d69f-4a2a-a964-ea73016e7a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Formatting/>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5BE"/>
    <w:rsid w:val="0002135E"/>
    <w:rsid w:val="00027A19"/>
    <w:rsid w:val="000344DA"/>
    <w:rsid w:val="00037A65"/>
    <w:rsid w:val="000659EA"/>
    <w:rsid w:val="00093D60"/>
    <w:rsid w:val="000961B4"/>
    <w:rsid w:val="000B218D"/>
    <w:rsid w:val="000B7A38"/>
    <w:rsid w:val="000D3CBA"/>
    <w:rsid w:val="000D4A3F"/>
    <w:rsid w:val="000F4A4D"/>
    <w:rsid w:val="00126E01"/>
    <w:rsid w:val="001356AD"/>
    <w:rsid w:val="0014555A"/>
    <w:rsid w:val="00160E57"/>
    <w:rsid w:val="00167ED9"/>
    <w:rsid w:val="00170FD7"/>
    <w:rsid w:val="00176AA8"/>
    <w:rsid w:val="001808C6"/>
    <w:rsid w:val="001913E7"/>
    <w:rsid w:val="0019725B"/>
    <w:rsid w:val="001A441F"/>
    <w:rsid w:val="001A7718"/>
    <w:rsid w:val="001C1D5C"/>
    <w:rsid w:val="001C41FC"/>
    <w:rsid w:val="001D37D0"/>
    <w:rsid w:val="001D4E43"/>
    <w:rsid w:val="001F0396"/>
    <w:rsid w:val="002355B1"/>
    <w:rsid w:val="00294845"/>
    <w:rsid w:val="002A1930"/>
    <w:rsid w:val="002A250A"/>
    <w:rsid w:val="002E2251"/>
    <w:rsid w:val="00317276"/>
    <w:rsid w:val="0033253D"/>
    <w:rsid w:val="00352595"/>
    <w:rsid w:val="00366BAD"/>
    <w:rsid w:val="00384769"/>
    <w:rsid w:val="00393132"/>
    <w:rsid w:val="003B32BC"/>
    <w:rsid w:val="003D5DC8"/>
    <w:rsid w:val="00400332"/>
    <w:rsid w:val="00417877"/>
    <w:rsid w:val="0043681B"/>
    <w:rsid w:val="00453C3A"/>
    <w:rsid w:val="0046178A"/>
    <w:rsid w:val="004656BA"/>
    <w:rsid w:val="004805BE"/>
    <w:rsid w:val="00481677"/>
    <w:rsid w:val="00481845"/>
    <w:rsid w:val="00490104"/>
    <w:rsid w:val="004939A8"/>
    <w:rsid w:val="004D13E9"/>
    <w:rsid w:val="004E3BA5"/>
    <w:rsid w:val="004F6B21"/>
    <w:rsid w:val="005519DC"/>
    <w:rsid w:val="005544D1"/>
    <w:rsid w:val="00557D5F"/>
    <w:rsid w:val="00567E9A"/>
    <w:rsid w:val="00587595"/>
    <w:rsid w:val="005A1303"/>
    <w:rsid w:val="005A4AEF"/>
    <w:rsid w:val="005A66BC"/>
    <w:rsid w:val="005B33BA"/>
    <w:rsid w:val="00603BF1"/>
    <w:rsid w:val="00637F39"/>
    <w:rsid w:val="006456C3"/>
    <w:rsid w:val="006909E2"/>
    <w:rsid w:val="00690C0C"/>
    <w:rsid w:val="006D68F3"/>
    <w:rsid w:val="006E3204"/>
    <w:rsid w:val="006F5B4E"/>
    <w:rsid w:val="007036FA"/>
    <w:rsid w:val="00706F46"/>
    <w:rsid w:val="00717CA1"/>
    <w:rsid w:val="007315AD"/>
    <w:rsid w:val="00734FB5"/>
    <w:rsid w:val="007851BC"/>
    <w:rsid w:val="007A6350"/>
    <w:rsid w:val="007B3836"/>
    <w:rsid w:val="007B5464"/>
    <w:rsid w:val="007B6ED4"/>
    <w:rsid w:val="007C25D0"/>
    <w:rsid w:val="007D0975"/>
    <w:rsid w:val="007D2007"/>
    <w:rsid w:val="007D559A"/>
    <w:rsid w:val="007D63E4"/>
    <w:rsid w:val="007F5FD7"/>
    <w:rsid w:val="00814D35"/>
    <w:rsid w:val="008204BB"/>
    <w:rsid w:val="0087198A"/>
    <w:rsid w:val="008D6387"/>
    <w:rsid w:val="00931932"/>
    <w:rsid w:val="00936429"/>
    <w:rsid w:val="009477D3"/>
    <w:rsid w:val="009715EF"/>
    <w:rsid w:val="00996F41"/>
    <w:rsid w:val="009B65E9"/>
    <w:rsid w:val="009D2A44"/>
    <w:rsid w:val="009D39AE"/>
    <w:rsid w:val="009E6A74"/>
    <w:rsid w:val="009F6033"/>
    <w:rsid w:val="009F7AD2"/>
    <w:rsid w:val="00A4078F"/>
    <w:rsid w:val="00A71A35"/>
    <w:rsid w:val="00A936AB"/>
    <w:rsid w:val="00AC47FC"/>
    <w:rsid w:val="00AD031C"/>
    <w:rsid w:val="00AE4835"/>
    <w:rsid w:val="00AF2DF9"/>
    <w:rsid w:val="00B2372D"/>
    <w:rsid w:val="00B40EB4"/>
    <w:rsid w:val="00B439F2"/>
    <w:rsid w:val="00B46AED"/>
    <w:rsid w:val="00B93BC4"/>
    <w:rsid w:val="00B96710"/>
    <w:rsid w:val="00BA2D29"/>
    <w:rsid w:val="00BB39AE"/>
    <w:rsid w:val="00BD50AA"/>
    <w:rsid w:val="00BD6017"/>
    <w:rsid w:val="00BE1E38"/>
    <w:rsid w:val="00BE5D12"/>
    <w:rsid w:val="00BF6B90"/>
    <w:rsid w:val="00C021A0"/>
    <w:rsid w:val="00C02F2C"/>
    <w:rsid w:val="00C32E6E"/>
    <w:rsid w:val="00C33AED"/>
    <w:rsid w:val="00C449F9"/>
    <w:rsid w:val="00C74382"/>
    <w:rsid w:val="00C746C1"/>
    <w:rsid w:val="00C76B0A"/>
    <w:rsid w:val="00C90D74"/>
    <w:rsid w:val="00CE711F"/>
    <w:rsid w:val="00D03DE8"/>
    <w:rsid w:val="00D10A17"/>
    <w:rsid w:val="00D169A9"/>
    <w:rsid w:val="00D169E2"/>
    <w:rsid w:val="00D170C1"/>
    <w:rsid w:val="00D32C3E"/>
    <w:rsid w:val="00D62044"/>
    <w:rsid w:val="00D82E29"/>
    <w:rsid w:val="00D973A0"/>
    <w:rsid w:val="00DA243E"/>
    <w:rsid w:val="00DB1B50"/>
    <w:rsid w:val="00DC47B9"/>
    <w:rsid w:val="00DE0B74"/>
    <w:rsid w:val="00DE6C1C"/>
    <w:rsid w:val="00DF7E4E"/>
    <w:rsid w:val="00E00F51"/>
    <w:rsid w:val="00E074E2"/>
    <w:rsid w:val="00E11A5D"/>
    <w:rsid w:val="00E25E3C"/>
    <w:rsid w:val="00E563D5"/>
    <w:rsid w:val="00E75D09"/>
    <w:rsid w:val="00E8760F"/>
    <w:rsid w:val="00E9533C"/>
    <w:rsid w:val="00E95535"/>
    <w:rsid w:val="00E97787"/>
    <w:rsid w:val="00EE78A7"/>
    <w:rsid w:val="00EF67FE"/>
    <w:rsid w:val="00F22BDE"/>
    <w:rsid w:val="00F47E47"/>
    <w:rsid w:val="00F56FE7"/>
    <w:rsid w:val="00FA7DCD"/>
    <w:rsid w:val="00FB1E06"/>
    <w:rsid w:val="00FC1181"/>
    <w:rsid w:val="00FC6FF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6FB406"/>
  <w15:chartTrackingRefBased/>
  <w15:docId w15:val="{72064A28-F84F-405C-8556-EB1887021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50AA"/>
    <w:pPr>
      <w:tabs>
        <w:tab w:val="center" w:pos="4680"/>
        <w:tab w:val="right" w:pos="9360"/>
      </w:tabs>
    </w:pPr>
  </w:style>
  <w:style w:type="character" w:customStyle="1" w:styleId="En-tteCar">
    <w:name w:val="En-tête Car"/>
    <w:link w:val="En-tte"/>
    <w:uiPriority w:val="99"/>
    <w:rsid w:val="00BD50AA"/>
    <w:rPr>
      <w:sz w:val="22"/>
      <w:szCs w:val="22"/>
    </w:rPr>
  </w:style>
  <w:style w:type="paragraph" w:styleId="Pieddepage">
    <w:name w:val="footer"/>
    <w:basedOn w:val="Normal"/>
    <w:link w:val="PieddepageCar"/>
    <w:uiPriority w:val="99"/>
    <w:unhideWhenUsed/>
    <w:rsid w:val="00BD50AA"/>
    <w:pPr>
      <w:tabs>
        <w:tab w:val="center" w:pos="4680"/>
        <w:tab w:val="right" w:pos="9360"/>
      </w:tabs>
    </w:pPr>
  </w:style>
  <w:style w:type="character" w:customStyle="1" w:styleId="PieddepageCar">
    <w:name w:val="Pied de page Car"/>
    <w:link w:val="Pieddepage"/>
    <w:uiPriority w:val="99"/>
    <w:rsid w:val="00BD50AA"/>
    <w:rPr>
      <w:sz w:val="22"/>
      <w:szCs w:val="22"/>
    </w:rPr>
  </w:style>
  <w:style w:type="paragraph" w:styleId="Textedebulles">
    <w:name w:val="Balloon Text"/>
    <w:basedOn w:val="Normal"/>
    <w:link w:val="TextedebullesCar"/>
    <w:uiPriority w:val="99"/>
    <w:semiHidden/>
    <w:unhideWhenUsed/>
    <w:rsid w:val="00C32E6E"/>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C32E6E"/>
    <w:rPr>
      <w:rFonts w:ascii="Segoe UI" w:hAnsi="Segoe UI" w:cs="Segoe UI"/>
      <w:sz w:val="18"/>
      <w:szCs w:val="18"/>
      <w:lang w:val="en-US" w:eastAsia="en-US"/>
    </w:rPr>
  </w:style>
  <w:style w:type="paragraph" w:styleId="Notedebasdepage">
    <w:name w:val="footnote text"/>
    <w:basedOn w:val="Normal"/>
    <w:link w:val="NotedebasdepageCar"/>
    <w:uiPriority w:val="99"/>
    <w:semiHidden/>
    <w:unhideWhenUsed/>
    <w:rsid w:val="009F7AD2"/>
    <w:rPr>
      <w:sz w:val="20"/>
      <w:szCs w:val="20"/>
    </w:rPr>
  </w:style>
  <w:style w:type="character" w:customStyle="1" w:styleId="NotedebasdepageCar">
    <w:name w:val="Note de bas de page Car"/>
    <w:link w:val="Notedebasdepage"/>
    <w:uiPriority w:val="99"/>
    <w:semiHidden/>
    <w:rsid w:val="009F7AD2"/>
    <w:rPr>
      <w:lang w:val="en-US" w:eastAsia="en-US"/>
    </w:rPr>
  </w:style>
  <w:style w:type="character" w:styleId="Appelnotedebasdep">
    <w:name w:val="footnote reference"/>
    <w:uiPriority w:val="99"/>
    <w:semiHidden/>
    <w:unhideWhenUsed/>
    <w:rsid w:val="009F7AD2"/>
    <w:rPr>
      <w:vertAlign w:val="superscript"/>
    </w:rPr>
  </w:style>
  <w:style w:type="character" w:styleId="Marquedecommentaire">
    <w:name w:val="annotation reference"/>
    <w:uiPriority w:val="99"/>
    <w:semiHidden/>
    <w:unhideWhenUsed/>
    <w:rsid w:val="009F7AD2"/>
    <w:rPr>
      <w:sz w:val="16"/>
      <w:szCs w:val="16"/>
    </w:rPr>
  </w:style>
  <w:style w:type="paragraph" w:styleId="Commentaire">
    <w:name w:val="annotation text"/>
    <w:basedOn w:val="Normal"/>
    <w:link w:val="CommentaireCar"/>
    <w:uiPriority w:val="99"/>
    <w:unhideWhenUsed/>
    <w:rsid w:val="009F7AD2"/>
    <w:rPr>
      <w:sz w:val="20"/>
      <w:szCs w:val="20"/>
    </w:rPr>
  </w:style>
  <w:style w:type="character" w:customStyle="1" w:styleId="CommentaireCar">
    <w:name w:val="Commentaire Car"/>
    <w:link w:val="Commentaire"/>
    <w:uiPriority w:val="99"/>
    <w:rsid w:val="009F7AD2"/>
    <w:rPr>
      <w:lang w:val="en-US" w:eastAsia="en-US"/>
    </w:rPr>
  </w:style>
  <w:style w:type="paragraph" w:styleId="Paragraphedeliste">
    <w:name w:val="List Paragraph"/>
    <w:basedOn w:val="Normal"/>
    <w:uiPriority w:val="34"/>
    <w:qFormat/>
    <w:rsid w:val="00C449F9"/>
    <w:pPr>
      <w:ind w:left="720"/>
    </w:pPr>
  </w:style>
  <w:style w:type="paragraph" w:styleId="Objetducommentaire">
    <w:name w:val="annotation subject"/>
    <w:basedOn w:val="Commentaire"/>
    <w:next w:val="Commentaire"/>
    <w:link w:val="ObjetducommentaireCar"/>
    <w:uiPriority w:val="99"/>
    <w:semiHidden/>
    <w:unhideWhenUsed/>
    <w:rsid w:val="00936429"/>
    <w:rPr>
      <w:b/>
      <w:bCs/>
    </w:rPr>
  </w:style>
  <w:style w:type="character" w:customStyle="1" w:styleId="ObjetducommentaireCar">
    <w:name w:val="Objet du commentaire Car"/>
    <w:link w:val="Objetducommentaire"/>
    <w:uiPriority w:val="99"/>
    <w:semiHidden/>
    <w:rsid w:val="00936429"/>
    <w:rPr>
      <w:b/>
      <w:bCs/>
      <w:lang w:val="en-US" w:eastAsia="en-US"/>
    </w:rPr>
  </w:style>
  <w:style w:type="paragraph" w:styleId="Rvision">
    <w:name w:val="Revision"/>
    <w:hidden/>
    <w:uiPriority w:val="99"/>
    <w:semiHidden/>
    <w:rsid w:val="0058759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233648">
      <w:bodyDiv w:val="1"/>
      <w:marLeft w:val="0"/>
      <w:marRight w:val="0"/>
      <w:marTop w:val="0"/>
      <w:marBottom w:val="0"/>
      <w:divBdr>
        <w:top w:val="none" w:sz="0" w:space="0" w:color="auto"/>
        <w:left w:val="none" w:sz="0" w:space="0" w:color="auto"/>
        <w:bottom w:val="none" w:sz="0" w:space="0" w:color="auto"/>
        <w:right w:val="none" w:sz="0" w:space="0" w:color="auto"/>
      </w:divBdr>
    </w:div>
    <w:div w:id="169811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15a2b96-47c7-4ce0-bb5a-9047bebb1f1e">
      <UserInfo>
        <DisplayName>DANNEVOYE Carol</DisplayName>
        <AccountId>450</AccountId>
        <AccountType/>
      </UserInfo>
    </SharedWithUsers>
    <Dateded_x00e9_but xmlns="3fc78e0e-0e87-4caf-af0b-7a390847a925" xsi:nil="true"/>
    <Datedefin xmlns="3fc78e0e-0e87-4caf-af0b-7a390847a925" xsi:nil="true"/>
    <MediaLengthInSeconds xmlns="3fc78e0e-0e87-4caf-af0b-7a390847a92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4A2861AA614E4C95E5D9325380753D" ma:contentTypeVersion="16" ma:contentTypeDescription="Create a new document." ma:contentTypeScope="" ma:versionID="ca652e89088bcd9d74d83ca8e318d70b">
  <xsd:schema xmlns:xsd="http://www.w3.org/2001/XMLSchema" xmlns:xs="http://www.w3.org/2001/XMLSchema" xmlns:p="http://schemas.microsoft.com/office/2006/metadata/properties" xmlns:ns2="3fc78e0e-0e87-4caf-af0b-7a390847a925" xmlns:ns3="715a2b96-47c7-4ce0-bb5a-9047bebb1f1e" targetNamespace="http://schemas.microsoft.com/office/2006/metadata/properties" ma:root="true" ma:fieldsID="b3779e52fefe2efe81b52e1410abae08" ns2:_="" ns3:_="">
    <xsd:import namespace="3fc78e0e-0e87-4caf-af0b-7a390847a925"/>
    <xsd:import namespace="715a2b96-47c7-4ce0-bb5a-9047bebb1f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Dateded_x00e9_but" minOccurs="0"/>
                <xsd:element ref="ns2:Datedefin"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78e0e-0e87-4caf-af0b-7a390847a9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ateded_x00e9_but" ma:index="18" nillable="true" ma:displayName="Start Date" ma:format="DateOnly" ma:internalName="Dateded_x00e9_but">
      <xsd:simpleType>
        <xsd:restriction base="dms:DateTime"/>
      </xsd:simpleType>
    </xsd:element>
    <xsd:element name="Datedefin" ma:index="19" nillable="true" ma:displayName="End Date" ma:format="DateOnly" ma:internalName="Datedefin">
      <xsd:simpleType>
        <xsd:restriction base="dms:DateTime"/>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5a2b96-47c7-4ce0-bb5a-9047bebb1f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24F670-6D34-44CE-AEDB-C13CEC699CD1}">
  <ds:schemaRefs>
    <ds:schemaRef ds:uri="http://schemas.microsoft.com/sharepoint/v3/contenttype/forms"/>
  </ds:schemaRefs>
</ds:datastoreItem>
</file>

<file path=customXml/itemProps2.xml><?xml version="1.0" encoding="utf-8"?>
<ds:datastoreItem xmlns:ds="http://schemas.openxmlformats.org/officeDocument/2006/customXml" ds:itemID="{E656B9F6-F07D-439F-8164-BD9B3ABC8EAE}">
  <ds:schemaRefs>
    <ds:schemaRef ds:uri="http://www.w3.org/XML/1998/namespace"/>
    <ds:schemaRef ds:uri="http://purl.org/dc/elements/1.1/"/>
    <ds:schemaRef ds:uri="715a2b96-47c7-4ce0-bb5a-9047bebb1f1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3fc78e0e-0e87-4caf-af0b-7a390847a925"/>
  </ds:schemaRefs>
</ds:datastoreItem>
</file>

<file path=customXml/itemProps3.xml><?xml version="1.0" encoding="utf-8"?>
<ds:datastoreItem xmlns:ds="http://schemas.openxmlformats.org/officeDocument/2006/customXml" ds:itemID="{986A095B-DCA6-4E4F-95A7-1DFE6DE88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78e0e-0e87-4caf-af0b-7a390847a925"/>
    <ds:schemaRef ds:uri="715a2b96-47c7-4ce0-bb5a-9047bebb1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1209</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ALTIUS</dc:creator>
  <cp:keywords/>
  <dc:description/>
  <cp:lastModifiedBy>Zhu, Hannie (External)</cp:lastModifiedBy>
  <cp:revision>38</cp:revision>
  <dcterms:created xsi:type="dcterms:W3CDTF">2023-05-08T11:19:00Z</dcterms:created>
  <dcterms:modified xsi:type="dcterms:W3CDTF">2024-01-12T15:38:00Z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0x010100E54A2861AA614E4C95E5D9325380753D</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